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49D37DDA" w14:textId="77777777" w:rsidR="00191481" w:rsidRPr="0006684A" w:rsidRDefault="00191481" w:rsidP="001C2E5B">
      <w:pPr>
        <w:pStyle w:val="Heading1"/>
        <w:rPr>
          <w:rFonts w:ascii="Arial" w:hAnsi="Arial" w:cs="Arial"/>
          <w:b/>
          <w:bCs/>
          <w:sz w:val="36"/>
          <w:szCs w:val="36"/>
        </w:rPr>
      </w:pPr>
      <w:bookmarkStart w:id="0" w:name="Resource_Template_-_Essential_Guide"/>
      <w:bookmarkEnd w:id="0"/>
      <w:r w:rsidRPr="001C2E5B">
        <w:rPr>
          <w:rFonts w:ascii="Arial" w:hAnsi="Arial" w:cs="Arial"/>
          <w:color w:val="auto"/>
          <w:sz w:val="40"/>
          <w:szCs w:val="40"/>
        </w:rPr>
        <w:t>Writing for Well-being</w:t>
      </w:r>
    </w:p>
    <w:p w14:paraId="518FF2E7" w14:textId="77777777" w:rsidR="00191481" w:rsidRPr="0006684A" w:rsidRDefault="00191481" w:rsidP="001C2E5B">
      <w:pPr>
        <w:pStyle w:val="Heading1"/>
        <w:spacing w:line="360" w:lineRule="auto"/>
        <w:rPr>
          <w:rFonts w:ascii="Arial" w:hAnsi="Arial" w:cs="Arial"/>
        </w:rPr>
      </w:pPr>
      <w:bookmarkStart w:id="1" w:name="Welcome_to_Operation_Get_an_Agent!"/>
      <w:bookmarkStart w:id="2" w:name="June_2020"/>
      <w:bookmarkEnd w:id="1"/>
      <w:bookmarkEnd w:id="2"/>
    </w:p>
    <w:p w14:paraId="1A66788A" w14:textId="77777777" w:rsidR="00191481" w:rsidRPr="005E05A7" w:rsidRDefault="00191481" w:rsidP="005E05A7">
      <w:pPr>
        <w:pStyle w:val="Heading2"/>
        <w:spacing w:line="360" w:lineRule="auto"/>
        <w:rPr>
          <w:rFonts w:ascii="Arial" w:hAnsi="Arial" w:cs="Arial"/>
          <w:color w:val="auto"/>
          <w:sz w:val="36"/>
          <w:szCs w:val="36"/>
        </w:rPr>
      </w:pPr>
      <w:r w:rsidRPr="005E05A7">
        <w:rPr>
          <w:rFonts w:ascii="Arial" w:hAnsi="Arial" w:cs="Arial"/>
          <w:color w:val="auto"/>
          <w:sz w:val="36"/>
          <w:szCs w:val="36"/>
        </w:rPr>
        <w:t>Introduction</w:t>
      </w:r>
    </w:p>
    <w:p w14:paraId="2A1FC711" w14:textId="77777777" w:rsidR="00191481" w:rsidRDefault="00191481" w:rsidP="005E05A7">
      <w:pPr>
        <w:spacing w:line="360" w:lineRule="auto"/>
        <w:rPr>
          <w:rFonts w:ascii="Arial" w:hAnsi="Arial" w:cs="Arial"/>
          <w:sz w:val="28"/>
          <w:szCs w:val="28"/>
        </w:rPr>
      </w:pPr>
    </w:p>
    <w:p w14:paraId="6C11F207" w14:textId="7F9FA23C" w:rsidR="00191481" w:rsidRPr="005E05A7" w:rsidRDefault="00191481" w:rsidP="005E05A7">
      <w:pPr>
        <w:spacing w:line="360" w:lineRule="auto"/>
        <w:rPr>
          <w:rFonts w:ascii="Arial" w:hAnsi="Arial" w:cs="Arial"/>
          <w:sz w:val="28"/>
          <w:szCs w:val="28"/>
        </w:rPr>
      </w:pPr>
      <w:r w:rsidRPr="005E05A7">
        <w:rPr>
          <w:rFonts w:ascii="Arial" w:hAnsi="Arial" w:cs="Arial"/>
          <w:sz w:val="28"/>
          <w:szCs w:val="28"/>
        </w:rPr>
        <w:t xml:space="preserve">Creative writing offers us a way of expressing and giving language to our emotions; through writing and journaling we can process and explore our life experiences; we can share stories and enable our voices to be heard. Writing is a route towards (re)discovering meaningful relationships with ourselves, others, and the world around us, and to reigniting a sense of purpose and compassion in our daily lives. </w:t>
      </w:r>
    </w:p>
    <w:p w14:paraId="077EEC42" w14:textId="77777777" w:rsidR="00191481" w:rsidRPr="0006684A" w:rsidRDefault="00191481" w:rsidP="005E05A7">
      <w:pPr>
        <w:spacing w:line="360" w:lineRule="auto"/>
        <w:rPr>
          <w:rFonts w:ascii="Arial" w:hAnsi="Arial" w:cs="Arial"/>
        </w:rPr>
      </w:pPr>
      <w:r w:rsidRPr="005E05A7">
        <w:rPr>
          <w:rFonts w:ascii="Arial" w:hAnsi="Arial" w:cs="Arial"/>
          <w:sz w:val="28"/>
          <w:szCs w:val="28"/>
        </w:rPr>
        <w:t>This document offers some tips, thoughts, and suggestions on how to prepare and deliver creative writing workshops around well-being.</w:t>
      </w:r>
    </w:p>
    <w:p w14:paraId="2B3A613E" w14:textId="77777777" w:rsidR="00191481" w:rsidRPr="0006684A" w:rsidRDefault="00191481" w:rsidP="005E05A7">
      <w:pPr>
        <w:pStyle w:val="BodyText"/>
        <w:rPr>
          <w:rFonts w:ascii="Arial" w:hAnsi="Arial" w:cs="Arial"/>
          <w:lang w:val="en-GB"/>
        </w:rPr>
      </w:pPr>
    </w:p>
    <w:p w14:paraId="79B14303" w14:textId="77777777" w:rsidR="00191481" w:rsidRPr="0006684A" w:rsidRDefault="00191481" w:rsidP="005E05A7">
      <w:pPr>
        <w:pStyle w:val="Heading2"/>
        <w:rPr>
          <w:rFonts w:ascii="Arial" w:hAnsi="Arial" w:cs="Arial"/>
          <w:b/>
          <w:bCs/>
        </w:rPr>
      </w:pPr>
      <w:r w:rsidRPr="005E05A7">
        <w:rPr>
          <w:rFonts w:ascii="Arial" w:hAnsi="Arial" w:cs="Arial"/>
          <w:color w:val="auto"/>
          <w:sz w:val="36"/>
          <w:szCs w:val="36"/>
        </w:rPr>
        <w:t>How Writing for Well-being Works</w:t>
      </w:r>
    </w:p>
    <w:p w14:paraId="2064D2D6" w14:textId="77777777" w:rsidR="00191481" w:rsidRPr="005E05A7" w:rsidRDefault="00191481" w:rsidP="005E05A7">
      <w:pPr>
        <w:pStyle w:val="BodyText"/>
        <w:spacing w:before="11"/>
        <w:rPr>
          <w:rFonts w:ascii="Arial" w:hAnsi="Arial" w:cs="Arial"/>
          <w:b/>
          <w:sz w:val="28"/>
          <w:szCs w:val="28"/>
          <w:lang w:val="en-GB"/>
        </w:rPr>
      </w:pPr>
    </w:p>
    <w:p w14:paraId="56F92240" w14:textId="77777777" w:rsidR="00191481" w:rsidRPr="005E05A7" w:rsidRDefault="00191481" w:rsidP="005E05A7">
      <w:pPr>
        <w:pStyle w:val="BodyText"/>
        <w:rPr>
          <w:rFonts w:ascii="Arial" w:hAnsi="Arial" w:cs="Arial"/>
          <w:b/>
          <w:sz w:val="28"/>
          <w:szCs w:val="28"/>
          <w:lang w:val="en-GB"/>
        </w:rPr>
      </w:pPr>
      <w:r w:rsidRPr="005E05A7">
        <w:rPr>
          <w:rFonts w:ascii="Arial" w:hAnsi="Arial" w:cs="Arial"/>
          <w:sz w:val="28"/>
          <w:szCs w:val="28"/>
          <w:lang w:val="en-GB"/>
        </w:rPr>
        <w:t xml:space="preserve">It is important to note that the goal of writing for well-being is </w:t>
      </w:r>
      <w:r w:rsidRPr="005E05A7">
        <w:rPr>
          <w:rFonts w:ascii="Arial" w:hAnsi="Arial" w:cs="Arial"/>
          <w:i/>
          <w:sz w:val="28"/>
          <w:szCs w:val="28"/>
          <w:lang w:val="en-GB"/>
        </w:rPr>
        <w:t>not</w:t>
      </w:r>
      <w:r w:rsidRPr="005E05A7">
        <w:rPr>
          <w:rFonts w:ascii="Arial" w:hAnsi="Arial" w:cs="Arial"/>
          <w:sz w:val="28"/>
          <w:szCs w:val="28"/>
          <w:lang w:val="en-GB"/>
        </w:rPr>
        <w:t xml:space="preserve"> publication, nor about getting the writing ‘right.’  Rather, writing for well-being is about giving yourself permission to write yourself well; to mindfully connect with your inner landscape and emotions, and to reflect on how you are relating to the external world. </w:t>
      </w:r>
    </w:p>
    <w:p w14:paraId="2EA3C82B" w14:textId="77777777" w:rsidR="00191481" w:rsidRPr="005E05A7" w:rsidRDefault="00191481" w:rsidP="005E05A7">
      <w:pPr>
        <w:pStyle w:val="BodyText"/>
        <w:rPr>
          <w:rFonts w:ascii="Arial" w:hAnsi="Arial" w:cs="Arial"/>
          <w:sz w:val="28"/>
          <w:szCs w:val="28"/>
          <w:lang w:val="en-GB"/>
        </w:rPr>
      </w:pPr>
    </w:p>
    <w:p w14:paraId="5C42E812" w14:textId="77777777" w:rsidR="00191481" w:rsidRPr="00D10817" w:rsidRDefault="00191481" w:rsidP="005E05A7">
      <w:pPr>
        <w:pStyle w:val="BodyText"/>
        <w:ind w:left="720" w:right="862"/>
        <w:rPr>
          <w:rFonts w:ascii="Arial" w:hAnsi="Arial" w:cs="Arial"/>
          <w:sz w:val="28"/>
          <w:szCs w:val="28"/>
          <w:lang w:val="en-GB"/>
        </w:rPr>
      </w:pPr>
      <w:r w:rsidRPr="00D10817">
        <w:rPr>
          <w:rFonts w:ascii="Arial" w:hAnsi="Arial" w:cs="Arial"/>
          <w:sz w:val="28"/>
          <w:szCs w:val="28"/>
          <w:lang w:val="en-GB"/>
        </w:rPr>
        <w:t>‘</w:t>
      </w:r>
      <w:r w:rsidRPr="00F93385">
        <w:rPr>
          <w:rFonts w:ascii="Arial" w:hAnsi="Arial" w:cs="Arial"/>
          <w:b/>
          <w:bCs/>
          <w:sz w:val="28"/>
          <w:szCs w:val="28"/>
          <w:lang w:val="en-GB"/>
        </w:rPr>
        <w:t>Trust yourself, you can’t write the wrong thing, give yourself the gift of this writing</w:t>
      </w:r>
      <w:r w:rsidRPr="00D10817">
        <w:rPr>
          <w:rFonts w:ascii="Arial" w:hAnsi="Arial" w:cs="Arial"/>
          <w:sz w:val="28"/>
          <w:szCs w:val="28"/>
          <w:lang w:val="en-GB"/>
        </w:rPr>
        <w:t xml:space="preserve">.’ - </w:t>
      </w:r>
      <w:r w:rsidRPr="009E3D6D">
        <w:rPr>
          <w:rFonts w:ascii="Arial" w:hAnsi="Arial" w:cs="Arial"/>
          <w:sz w:val="28"/>
          <w:szCs w:val="28"/>
          <w:lang w:val="en-GB"/>
        </w:rPr>
        <w:t>Gillie Bolton, The Therapeutic Potential of Creative Writing</w:t>
      </w:r>
      <w:r w:rsidRPr="00D10817">
        <w:rPr>
          <w:rFonts w:ascii="Arial" w:hAnsi="Arial" w:cs="Arial"/>
          <w:b/>
          <w:sz w:val="28"/>
          <w:szCs w:val="28"/>
          <w:lang w:val="en-GB"/>
        </w:rPr>
        <w:t>.</w:t>
      </w:r>
      <w:r w:rsidRPr="00D10817">
        <w:rPr>
          <w:rFonts w:ascii="Arial" w:hAnsi="Arial" w:cs="Arial"/>
          <w:sz w:val="28"/>
          <w:szCs w:val="28"/>
          <w:lang w:val="en-GB"/>
        </w:rPr>
        <w:t xml:space="preserve"> (1) </w:t>
      </w:r>
    </w:p>
    <w:p w14:paraId="0DCDDB33" w14:textId="77777777" w:rsidR="00191481" w:rsidRDefault="00191481" w:rsidP="005E05A7">
      <w:pPr>
        <w:pStyle w:val="BodyText"/>
        <w:ind w:right="862"/>
        <w:rPr>
          <w:rFonts w:ascii="Arial" w:hAnsi="Arial" w:cs="Arial"/>
          <w:lang w:val="en-GB"/>
        </w:rPr>
      </w:pPr>
    </w:p>
    <w:p w14:paraId="1F962B5E" w14:textId="77777777" w:rsidR="00D10817" w:rsidRPr="00D10817" w:rsidRDefault="00D10817" w:rsidP="005E05A7">
      <w:pPr>
        <w:pStyle w:val="BodyText"/>
        <w:ind w:right="862"/>
        <w:rPr>
          <w:rFonts w:ascii="Arial" w:hAnsi="Arial" w:cs="Arial"/>
          <w:lang w:val="en-GB"/>
        </w:rPr>
      </w:pPr>
    </w:p>
    <w:p w14:paraId="2D5EF325" w14:textId="77777777" w:rsidR="00191481" w:rsidRPr="0006684A" w:rsidRDefault="00191481" w:rsidP="00D10817">
      <w:pPr>
        <w:pStyle w:val="Heading2"/>
        <w:rPr>
          <w:rFonts w:ascii="Arial" w:hAnsi="Arial" w:cs="Arial"/>
          <w:b/>
          <w:bCs/>
        </w:rPr>
      </w:pPr>
      <w:r w:rsidRPr="00D10817">
        <w:rPr>
          <w:rFonts w:ascii="Arial" w:hAnsi="Arial" w:cs="Arial"/>
          <w:color w:val="auto"/>
          <w:sz w:val="36"/>
          <w:szCs w:val="36"/>
        </w:rPr>
        <w:lastRenderedPageBreak/>
        <w:t>Some key elements of practice for facilitators</w:t>
      </w:r>
    </w:p>
    <w:p w14:paraId="2EA28E16" w14:textId="77777777" w:rsidR="00191481" w:rsidRPr="0006684A" w:rsidRDefault="00191481" w:rsidP="005E05A7">
      <w:pPr>
        <w:pStyle w:val="BodyText"/>
        <w:spacing w:before="6"/>
        <w:rPr>
          <w:rFonts w:ascii="Arial" w:hAnsi="Arial" w:cs="Arial"/>
          <w:b/>
          <w:bCs/>
          <w:lang w:val="en-GB"/>
        </w:rPr>
      </w:pPr>
    </w:p>
    <w:p w14:paraId="2D31ABF3" w14:textId="77777777" w:rsidR="00191481" w:rsidRPr="00D10817" w:rsidRDefault="00191481" w:rsidP="005E05A7">
      <w:pPr>
        <w:pStyle w:val="BodyText"/>
        <w:numPr>
          <w:ilvl w:val="0"/>
          <w:numId w:val="7"/>
        </w:numPr>
        <w:spacing w:before="6"/>
        <w:rPr>
          <w:rFonts w:ascii="Arial" w:hAnsi="Arial" w:cs="Arial"/>
          <w:sz w:val="28"/>
          <w:szCs w:val="28"/>
          <w:lang w:val="en-GB"/>
        </w:rPr>
      </w:pPr>
      <w:r w:rsidRPr="00D10817">
        <w:rPr>
          <w:rFonts w:ascii="Arial" w:hAnsi="Arial" w:cs="Arial"/>
          <w:sz w:val="28"/>
          <w:szCs w:val="28"/>
          <w:lang w:val="en-GB"/>
        </w:rPr>
        <w:t>Facilitating a safe, creative workshop space.</w:t>
      </w:r>
    </w:p>
    <w:p w14:paraId="659E4777" w14:textId="77777777" w:rsidR="00191481" w:rsidRPr="00D10817" w:rsidRDefault="00191481" w:rsidP="005E05A7">
      <w:pPr>
        <w:pStyle w:val="BodyText"/>
        <w:numPr>
          <w:ilvl w:val="0"/>
          <w:numId w:val="7"/>
        </w:numPr>
        <w:spacing w:before="6"/>
        <w:rPr>
          <w:rFonts w:ascii="Arial" w:hAnsi="Arial" w:cs="Arial"/>
          <w:sz w:val="28"/>
          <w:szCs w:val="28"/>
          <w:lang w:val="en-GB"/>
        </w:rPr>
      </w:pPr>
      <w:r w:rsidRPr="00D10817">
        <w:rPr>
          <w:rFonts w:ascii="Arial" w:hAnsi="Arial" w:cs="Arial"/>
          <w:sz w:val="28"/>
          <w:szCs w:val="28"/>
          <w:lang w:val="en-GB"/>
        </w:rPr>
        <w:t>Participant safeguarding.</w:t>
      </w:r>
    </w:p>
    <w:p w14:paraId="0428974C" w14:textId="77777777" w:rsidR="00191481" w:rsidRPr="00D10817" w:rsidRDefault="00191481" w:rsidP="005E05A7">
      <w:pPr>
        <w:pStyle w:val="BodyText"/>
        <w:numPr>
          <w:ilvl w:val="0"/>
          <w:numId w:val="7"/>
        </w:numPr>
        <w:spacing w:before="6"/>
        <w:rPr>
          <w:rFonts w:ascii="Arial" w:hAnsi="Arial" w:cs="Arial"/>
          <w:sz w:val="28"/>
          <w:szCs w:val="28"/>
          <w:lang w:val="en-GB"/>
        </w:rPr>
      </w:pPr>
      <w:r w:rsidRPr="00D10817">
        <w:rPr>
          <w:rFonts w:ascii="Arial" w:hAnsi="Arial" w:cs="Arial"/>
          <w:sz w:val="28"/>
          <w:szCs w:val="28"/>
          <w:lang w:val="en-GB"/>
        </w:rPr>
        <w:t>Revealing the page as a safe space for processing emotions and life experiences.</w:t>
      </w:r>
    </w:p>
    <w:p w14:paraId="2440E3C7" w14:textId="77777777" w:rsidR="00191481" w:rsidRPr="00D10817" w:rsidRDefault="00191481" w:rsidP="005E05A7">
      <w:pPr>
        <w:pStyle w:val="BodyText"/>
        <w:numPr>
          <w:ilvl w:val="0"/>
          <w:numId w:val="7"/>
        </w:numPr>
        <w:spacing w:before="6"/>
        <w:rPr>
          <w:rFonts w:ascii="Arial" w:hAnsi="Arial" w:cs="Arial"/>
          <w:sz w:val="28"/>
          <w:szCs w:val="28"/>
          <w:lang w:val="en-GB"/>
        </w:rPr>
      </w:pPr>
      <w:r w:rsidRPr="00D10817">
        <w:rPr>
          <w:rFonts w:ascii="Arial" w:hAnsi="Arial" w:cs="Arial"/>
          <w:sz w:val="28"/>
          <w:szCs w:val="28"/>
          <w:lang w:val="en-GB"/>
        </w:rPr>
        <w:t>Encouraging creativity, curiosity, and word-playfulness.</w:t>
      </w:r>
    </w:p>
    <w:p w14:paraId="686F005D" w14:textId="77777777" w:rsidR="00191481" w:rsidRPr="00D10817" w:rsidRDefault="00191481" w:rsidP="005E05A7">
      <w:pPr>
        <w:pStyle w:val="BodyText"/>
        <w:numPr>
          <w:ilvl w:val="0"/>
          <w:numId w:val="7"/>
        </w:numPr>
        <w:spacing w:before="6"/>
        <w:rPr>
          <w:rFonts w:ascii="Arial" w:hAnsi="Arial" w:cs="Arial"/>
          <w:sz w:val="28"/>
          <w:szCs w:val="28"/>
          <w:lang w:val="en-GB"/>
        </w:rPr>
      </w:pPr>
      <w:r w:rsidRPr="00D10817">
        <w:rPr>
          <w:rFonts w:ascii="Arial" w:hAnsi="Arial" w:cs="Arial"/>
          <w:sz w:val="28"/>
          <w:szCs w:val="28"/>
          <w:lang w:val="en-GB"/>
        </w:rPr>
        <w:t>Offering ways into exploring with words and stories; unlocking the word-creativity and allowing it to emerge.</w:t>
      </w:r>
    </w:p>
    <w:p w14:paraId="056DDD09" w14:textId="77777777" w:rsidR="00191481" w:rsidRPr="00D10817" w:rsidRDefault="00191481" w:rsidP="005E05A7">
      <w:pPr>
        <w:pStyle w:val="BodyText"/>
        <w:rPr>
          <w:rFonts w:ascii="Arial" w:hAnsi="Arial" w:cs="Arial"/>
          <w:sz w:val="28"/>
          <w:szCs w:val="28"/>
          <w:lang w:val="en-GB"/>
        </w:rPr>
      </w:pPr>
    </w:p>
    <w:p w14:paraId="62C54F4D" w14:textId="77777777" w:rsidR="00191481" w:rsidRDefault="00191481" w:rsidP="005E05A7">
      <w:pPr>
        <w:pStyle w:val="BodyText"/>
        <w:ind w:left="720" w:right="862"/>
        <w:rPr>
          <w:rFonts w:ascii="Arial" w:hAnsi="Arial" w:cs="Arial"/>
          <w:sz w:val="28"/>
          <w:szCs w:val="28"/>
          <w:lang w:val="en-GB"/>
        </w:rPr>
      </w:pPr>
      <w:r w:rsidRPr="00D10817">
        <w:rPr>
          <w:rFonts w:ascii="Arial" w:hAnsi="Arial" w:cs="Arial"/>
          <w:sz w:val="28"/>
          <w:szCs w:val="28"/>
          <w:lang w:val="en-GB"/>
        </w:rPr>
        <w:t>‘</w:t>
      </w:r>
      <w:r w:rsidRPr="00F93385">
        <w:rPr>
          <w:rFonts w:ascii="Arial" w:hAnsi="Arial" w:cs="Arial"/>
          <w:b/>
          <w:bCs/>
          <w:sz w:val="28"/>
          <w:szCs w:val="28"/>
          <w:lang w:val="en-GB"/>
        </w:rPr>
        <w:t xml:space="preserve">The act of writing is a gift. A simple prompt can </w:t>
      </w:r>
      <w:proofErr w:type="gramStart"/>
      <w:r w:rsidRPr="00F93385">
        <w:rPr>
          <w:rFonts w:ascii="Arial" w:hAnsi="Arial" w:cs="Arial"/>
          <w:b/>
          <w:bCs/>
          <w:sz w:val="28"/>
          <w:szCs w:val="28"/>
          <w:lang w:val="en-GB"/>
        </w:rPr>
        <w:t>open up</w:t>
      </w:r>
      <w:proofErr w:type="gramEnd"/>
      <w:r w:rsidRPr="00F93385">
        <w:rPr>
          <w:rFonts w:ascii="Arial" w:hAnsi="Arial" w:cs="Arial"/>
          <w:b/>
          <w:bCs/>
          <w:sz w:val="28"/>
          <w:szCs w:val="28"/>
          <w:lang w:val="en-GB"/>
        </w:rPr>
        <w:t xml:space="preserve"> a space that lets words flow and reconnects us to our sense of self. In that space we may find the things that are most important to us</w:t>
      </w:r>
      <w:r w:rsidRPr="00D10817">
        <w:rPr>
          <w:rFonts w:ascii="Arial" w:hAnsi="Arial" w:cs="Arial"/>
          <w:sz w:val="28"/>
          <w:szCs w:val="28"/>
          <w:lang w:val="en-GB"/>
        </w:rPr>
        <w:t xml:space="preserve">.’ - </w:t>
      </w:r>
      <w:r w:rsidRPr="009E3D6D">
        <w:rPr>
          <w:rFonts w:ascii="Arial" w:hAnsi="Arial" w:cs="Arial"/>
          <w:sz w:val="28"/>
          <w:szCs w:val="28"/>
          <w:lang w:val="en-GB"/>
        </w:rPr>
        <w:t>Frances Ainslie &amp; Barbara Bloomfield</w:t>
      </w:r>
      <w:r w:rsidRPr="00D10817">
        <w:rPr>
          <w:rFonts w:ascii="Arial" w:hAnsi="Arial" w:cs="Arial"/>
          <w:sz w:val="28"/>
          <w:szCs w:val="28"/>
          <w:lang w:val="en-GB"/>
        </w:rPr>
        <w:t xml:space="preserve"> (2)</w:t>
      </w:r>
    </w:p>
    <w:p w14:paraId="25C3CF06" w14:textId="77777777" w:rsidR="009E3D6D" w:rsidRPr="00D10817" w:rsidRDefault="009E3D6D" w:rsidP="005E05A7">
      <w:pPr>
        <w:pStyle w:val="BodyText"/>
        <w:ind w:left="720" w:right="862"/>
        <w:rPr>
          <w:rFonts w:ascii="Arial" w:hAnsi="Arial" w:cs="Arial"/>
          <w:sz w:val="28"/>
          <w:szCs w:val="28"/>
          <w:lang w:val="en-GB"/>
        </w:rPr>
      </w:pPr>
    </w:p>
    <w:p w14:paraId="46801D2E" w14:textId="77777777" w:rsidR="00191481" w:rsidRDefault="00191481" w:rsidP="005E05A7">
      <w:pPr>
        <w:pStyle w:val="BodyText"/>
        <w:rPr>
          <w:rFonts w:ascii="Arial" w:hAnsi="Arial" w:cs="Arial"/>
          <w:b/>
          <w:bCs/>
          <w:lang w:val="en-GB"/>
        </w:rPr>
      </w:pPr>
    </w:p>
    <w:p w14:paraId="3F0F05E4" w14:textId="77777777" w:rsidR="00F93385" w:rsidRDefault="00F93385" w:rsidP="005E05A7">
      <w:pPr>
        <w:pStyle w:val="BodyText"/>
        <w:rPr>
          <w:rFonts w:ascii="Arial" w:hAnsi="Arial" w:cs="Arial"/>
          <w:b/>
          <w:bCs/>
          <w:lang w:val="en-GB"/>
        </w:rPr>
      </w:pPr>
    </w:p>
    <w:p w14:paraId="49A53A6C" w14:textId="77777777" w:rsidR="00F93385" w:rsidRPr="0006684A" w:rsidRDefault="00F93385" w:rsidP="005E05A7">
      <w:pPr>
        <w:pStyle w:val="BodyText"/>
        <w:rPr>
          <w:rFonts w:ascii="Arial" w:hAnsi="Arial" w:cs="Arial"/>
          <w:b/>
          <w:bCs/>
          <w:lang w:val="en-GB"/>
        </w:rPr>
      </w:pPr>
    </w:p>
    <w:p w14:paraId="3BEC503E" w14:textId="77777777" w:rsidR="00191481" w:rsidRPr="0006684A" w:rsidRDefault="00191481" w:rsidP="00D10817">
      <w:pPr>
        <w:pStyle w:val="Heading2"/>
        <w:rPr>
          <w:rFonts w:ascii="Arial" w:hAnsi="Arial" w:cs="Arial"/>
          <w:b/>
          <w:bCs/>
        </w:rPr>
      </w:pPr>
      <w:r w:rsidRPr="00D10817">
        <w:rPr>
          <w:rFonts w:ascii="Arial" w:hAnsi="Arial" w:cs="Arial"/>
          <w:color w:val="auto"/>
          <w:sz w:val="36"/>
          <w:szCs w:val="36"/>
        </w:rPr>
        <w:t xml:space="preserve">Recommendations &amp; suggestions </w:t>
      </w:r>
    </w:p>
    <w:p w14:paraId="73CF2EE4" w14:textId="77777777" w:rsidR="00191481" w:rsidRPr="0006684A" w:rsidRDefault="00191481" w:rsidP="005E05A7">
      <w:pPr>
        <w:pStyle w:val="BodyText"/>
        <w:spacing w:before="6"/>
        <w:rPr>
          <w:rFonts w:ascii="Arial" w:hAnsi="Arial" w:cs="Arial"/>
          <w:b/>
          <w:bCs/>
          <w:lang w:val="en-GB"/>
        </w:rPr>
      </w:pPr>
    </w:p>
    <w:p w14:paraId="6E46CEE5" w14:textId="77777777" w:rsidR="00191481" w:rsidRPr="0006684A" w:rsidRDefault="00191481" w:rsidP="00D10817">
      <w:pPr>
        <w:pStyle w:val="Heading2"/>
        <w:rPr>
          <w:rFonts w:ascii="Arial" w:hAnsi="Arial" w:cs="Arial"/>
          <w:b/>
          <w:bCs/>
          <w:i/>
          <w:iCs/>
        </w:rPr>
      </w:pPr>
      <w:r w:rsidRPr="00D10817">
        <w:rPr>
          <w:rFonts w:ascii="Arial" w:hAnsi="Arial" w:cs="Arial"/>
          <w:color w:val="auto"/>
          <w:sz w:val="36"/>
          <w:szCs w:val="36"/>
        </w:rPr>
        <w:t>Group ground rules / alliance</w:t>
      </w:r>
    </w:p>
    <w:p w14:paraId="2D7C20F4" w14:textId="77777777" w:rsidR="00191481" w:rsidRPr="0006684A" w:rsidRDefault="00191481" w:rsidP="005E05A7">
      <w:pPr>
        <w:pStyle w:val="BodyText"/>
        <w:spacing w:before="6"/>
        <w:rPr>
          <w:rFonts w:ascii="Arial" w:hAnsi="Arial" w:cs="Arial"/>
          <w:b/>
          <w:bCs/>
          <w:i/>
          <w:iCs/>
          <w:lang w:val="en-GB"/>
        </w:rPr>
      </w:pPr>
    </w:p>
    <w:p w14:paraId="0E08EA90" w14:textId="77777777" w:rsidR="00191481" w:rsidRPr="00D10817" w:rsidRDefault="00191481" w:rsidP="005E05A7">
      <w:pPr>
        <w:pStyle w:val="BodyText"/>
        <w:spacing w:before="6"/>
        <w:rPr>
          <w:rFonts w:ascii="Arial" w:hAnsi="Arial" w:cs="Arial"/>
          <w:b/>
          <w:i/>
          <w:sz w:val="28"/>
          <w:szCs w:val="28"/>
          <w:lang w:val="en-GB"/>
        </w:rPr>
      </w:pPr>
      <w:r w:rsidRPr="00D10817">
        <w:rPr>
          <w:rFonts w:ascii="Arial" w:hAnsi="Arial" w:cs="Arial"/>
          <w:sz w:val="28"/>
          <w:szCs w:val="28"/>
          <w:lang w:val="en-GB"/>
        </w:rPr>
        <w:t xml:space="preserve">It is good practice to begin a group session by setting some ground rules which will help to create a safe space or alliance for the workshop. Here are two simple acronym examples, based on the words </w:t>
      </w:r>
      <w:r w:rsidRPr="00D10817">
        <w:rPr>
          <w:rFonts w:ascii="Arial" w:hAnsi="Arial" w:cs="Arial"/>
          <w:b/>
          <w:sz w:val="28"/>
          <w:szCs w:val="28"/>
          <w:lang w:val="en-GB"/>
        </w:rPr>
        <w:t>crisp</w:t>
      </w:r>
      <w:r w:rsidRPr="00D10817">
        <w:rPr>
          <w:rFonts w:ascii="Arial" w:hAnsi="Arial" w:cs="Arial"/>
          <w:i/>
          <w:sz w:val="28"/>
          <w:szCs w:val="28"/>
          <w:lang w:val="en-GB"/>
        </w:rPr>
        <w:t xml:space="preserve"> </w:t>
      </w:r>
      <w:r w:rsidRPr="00D10817">
        <w:rPr>
          <w:rFonts w:ascii="Arial" w:hAnsi="Arial" w:cs="Arial"/>
          <w:sz w:val="28"/>
          <w:szCs w:val="28"/>
          <w:lang w:val="en-GB"/>
        </w:rPr>
        <w:t xml:space="preserve">and </w:t>
      </w:r>
      <w:r w:rsidRPr="00D10817">
        <w:rPr>
          <w:rFonts w:ascii="Arial" w:hAnsi="Arial" w:cs="Arial"/>
          <w:b/>
          <w:sz w:val="28"/>
          <w:szCs w:val="28"/>
          <w:lang w:val="en-GB"/>
        </w:rPr>
        <w:t>cares:</w:t>
      </w:r>
    </w:p>
    <w:p w14:paraId="071B5974" w14:textId="77777777" w:rsidR="00191481" w:rsidRDefault="00191481" w:rsidP="005E05A7">
      <w:pPr>
        <w:pStyle w:val="BodyText"/>
        <w:spacing w:before="6"/>
        <w:rPr>
          <w:rFonts w:ascii="Arial" w:hAnsi="Arial" w:cs="Arial"/>
          <w:i/>
          <w:iCs/>
          <w:lang w:val="en-GB"/>
        </w:rPr>
      </w:pPr>
    </w:p>
    <w:p w14:paraId="2FEFEF3B" w14:textId="77777777" w:rsidR="00F93385" w:rsidRDefault="00F93385" w:rsidP="005E05A7">
      <w:pPr>
        <w:pStyle w:val="BodyText"/>
        <w:spacing w:before="6"/>
        <w:rPr>
          <w:rFonts w:ascii="Arial" w:hAnsi="Arial" w:cs="Arial"/>
          <w:lang w:val="en-GB"/>
        </w:rPr>
      </w:pPr>
    </w:p>
    <w:p w14:paraId="5A5E83FA" w14:textId="77777777" w:rsidR="00F93385" w:rsidRPr="00F93385" w:rsidRDefault="00F93385" w:rsidP="005E05A7">
      <w:pPr>
        <w:pStyle w:val="BodyText"/>
        <w:spacing w:before="6"/>
        <w:rPr>
          <w:rFonts w:ascii="Arial" w:hAnsi="Arial" w:cs="Arial"/>
          <w:lang w:val="en-GB"/>
        </w:rPr>
      </w:pPr>
    </w:p>
    <w:p w14:paraId="3F436107" w14:textId="77777777" w:rsidR="00191481" w:rsidRPr="00D10817" w:rsidRDefault="00191481" w:rsidP="005E05A7">
      <w:pPr>
        <w:pStyle w:val="BodyText"/>
        <w:spacing w:before="6"/>
        <w:rPr>
          <w:rFonts w:ascii="Arial" w:hAnsi="Arial" w:cs="Arial"/>
          <w:b/>
          <w:lang w:val="en-GB"/>
        </w:rPr>
      </w:pPr>
      <w:r w:rsidRPr="00D10817">
        <w:rPr>
          <w:rFonts w:ascii="Arial" w:hAnsi="Arial" w:cs="Arial"/>
          <w:b/>
          <w:lang w:val="en-GB"/>
        </w:rPr>
        <w:lastRenderedPageBreak/>
        <w:t xml:space="preserve">CRISP </w:t>
      </w:r>
    </w:p>
    <w:p w14:paraId="16EE11A0" w14:textId="77777777" w:rsidR="00191481" w:rsidRPr="00D10817" w:rsidRDefault="00191481" w:rsidP="005E05A7">
      <w:pPr>
        <w:pStyle w:val="BodyText"/>
        <w:spacing w:before="6"/>
        <w:ind w:left="720"/>
        <w:rPr>
          <w:rFonts w:ascii="Arial" w:hAnsi="Arial" w:cs="Arial"/>
          <w:sz w:val="28"/>
          <w:szCs w:val="28"/>
          <w:lang w:val="en-GB"/>
        </w:rPr>
      </w:pPr>
      <w:r w:rsidRPr="00D10817">
        <w:rPr>
          <w:rFonts w:ascii="Arial" w:hAnsi="Arial" w:cs="Arial"/>
          <w:sz w:val="28"/>
          <w:szCs w:val="28"/>
          <w:lang w:val="en-GB"/>
        </w:rPr>
        <w:t xml:space="preserve">Creative, confidential </w:t>
      </w:r>
    </w:p>
    <w:p w14:paraId="4626F6EC" w14:textId="77777777" w:rsidR="00191481" w:rsidRPr="00D10817" w:rsidRDefault="00191481" w:rsidP="005E05A7">
      <w:pPr>
        <w:pStyle w:val="BodyText"/>
        <w:spacing w:before="6"/>
        <w:ind w:left="720"/>
        <w:rPr>
          <w:rFonts w:ascii="Arial" w:hAnsi="Arial" w:cs="Arial"/>
          <w:sz w:val="28"/>
          <w:szCs w:val="28"/>
          <w:lang w:val="en-GB"/>
        </w:rPr>
      </w:pPr>
      <w:r w:rsidRPr="00D10817">
        <w:rPr>
          <w:rFonts w:ascii="Arial" w:hAnsi="Arial" w:cs="Arial"/>
          <w:sz w:val="28"/>
          <w:szCs w:val="28"/>
          <w:lang w:val="en-GB"/>
        </w:rPr>
        <w:t xml:space="preserve">Respect, raucous, revelrous </w:t>
      </w:r>
    </w:p>
    <w:p w14:paraId="5FDBA6BB" w14:textId="77777777" w:rsidR="00191481" w:rsidRPr="00D10817" w:rsidRDefault="00191481" w:rsidP="005E05A7">
      <w:pPr>
        <w:pStyle w:val="BodyText"/>
        <w:spacing w:before="6"/>
        <w:ind w:left="720"/>
        <w:rPr>
          <w:rFonts w:ascii="Arial" w:hAnsi="Arial" w:cs="Arial"/>
          <w:sz w:val="28"/>
          <w:szCs w:val="28"/>
          <w:lang w:val="en-GB"/>
        </w:rPr>
      </w:pPr>
      <w:r w:rsidRPr="00D10817">
        <w:rPr>
          <w:rFonts w:ascii="Arial" w:hAnsi="Arial" w:cs="Arial"/>
          <w:sz w:val="28"/>
          <w:szCs w:val="28"/>
          <w:lang w:val="en-GB"/>
        </w:rPr>
        <w:t xml:space="preserve">I will speak for myself </w:t>
      </w:r>
    </w:p>
    <w:p w14:paraId="08983C76" w14:textId="77777777" w:rsidR="00191481" w:rsidRPr="00D10817" w:rsidRDefault="00191481" w:rsidP="005E05A7">
      <w:pPr>
        <w:pStyle w:val="BodyText"/>
        <w:spacing w:before="6"/>
        <w:ind w:left="720"/>
        <w:rPr>
          <w:rFonts w:ascii="Arial" w:hAnsi="Arial" w:cs="Arial"/>
          <w:sz w:val="28"/>
          <w:szCs w:val="28"/>
          <w:lang w:val="en-GB"/>
        </w:rPr>
      </w:pPr>
      <w:r w:rsidRPr="00D10817">
        <w:rPr>
          <w:rFonts w:ascii="Arial" w:hAnsi="Arial" w:cs="Arial"/>
          <w:sz w:val="28"/>
          <w:szCs w:val="28"/>
          <w:lang w:val="en-GB"/>
        </w:rPr>
        <w:t xml:space="preserve">Self-care </w:t>
      </w:r>
    </w:p>
    <w:p w14:paraId="53543D41" w14:textId="77777777" w:rsidR="00191481" w:rsidRPr="00D10817" w:rsidRDefault="00191481" w:rsidP="005E05A7">
      <w:pPr>
        <w:pStyle w:val="BodyText"/>
        <w:spacing w:before="6"/>
        <w:ind w:left="720"/>
        <w:rPr>
          <w:rFonts w:ascii="Arial" w:hAnsi="Arial" w:cs="Arial"/>
          <w:i/>
          <w:sz w:val="28"/>
          <w:szCs w:val="28"/>
          <w:lang w:val="en-GB"/>
        </w:rPr>
      </w:pPr>
      <w:r w:rsidRPr="00D10817">
        <w:rPr>
          <w:rFonts w:ascii="Arial" w:hAnsi="Arial" w:cs="Arial"/>
          <w:sz w:val="28"/>
          <w:szCs w:val="28"/>
          <w:lang w:val="en-GB"/>
        </w:rPr>
        <w:t xml:space="preserve">Privacy </w:t>
      </w:r>
    </w:p>
    <w:p w14:paraId="61BEBDE7" w14:textId="77777777" w:rsidR="00191481" w:rsidRPr="00D10817" w:rsidRDefault="00191481" w:rsidP="005E05A7">
      <w:pPr>
        <w:pStyle w:val="BodyText"/>
        <w:spacing w:before="6"/>
        <w:rPr>
          <w:rFonts w:ascii="Arial" w:hAnsi="Arial" w:cs="Arial"/>
          <w:i/>
          <w:sz w:val="28"/>
          <w:szCs w:val="28"/>
          <w:lang w:val="en-GB"/>
        </w:rPr>
      </w:pPr>
    </w:p>
    <w:p w14:paraId="6D883835" w14:textId="77777777" w:rsidR="00191481" w:rsidRPr="00D10817" w:rsidRDefault="00191481" w:rsidP="005E05A7">
      <w:pPr>
        <w:pStyle w:val="BodyText"/>
        <w:spacing w:before="6"/>
        <w:rPr>
          <w:rFonts w:ascii="Arial" w:hAnsi="Arial" w:cs="Arial"/>
          <w:b/>
          <w:sz w:val="28"/>
          <w:szCs w:val="28"/>
          <w:lang w:val="en-GB"/>
        </w:rPr>
      </w:pPr>
      <w:r w:rsidRPr="00D10817">
        <w:rPr>
          <w:rFonts w:ascii="Arial" w:hAnsi="Arial" w:cs="Arial"/>
          <w:b/>
          <w:sz w:val="28"/>
          <w:szCs w:val="28"/>
          <w:lang w:val="en-GB"/>
        </w:rPr>
        <w:t xml:space="preserve">CARES </w:t>
      </w:r>
    </w:p>
    <w:p w14:paraId="1DE13BAC" w14:textId="77777777" w:rsidR="00191481" w:rsidRPr="00D10817" w:rsidRDefault="00191481" w:rsidP="005E05A7">
      <w:pPr>
        <w:pStyle w:val="BodyText"/>
        <w:spacing w:before="6"/>
        <w:ind w:left="720"/>
        <w:rPr>
          <w:rFonts w:ascii="Arial" w:hAnsi="Arial" w:cs="Arial"/>
          <w:sz w:val="28"/>
          <w:szCs w:val="28"/>
          <w:lang w:val="en-GB"/>
        </w:rPr>
      </w:pPr>
      <w:r w:rsidRPr="00D10817">
        <w:rPr>
          <w:rFonts w:ascii="Arial" w:hAnsi="Arial" w:cs="Arial"/>
          <w:sz w:val="28"/>
          <w:szCs w:val="28"/>
          <w:lang w:val="en-GB"/>
        </w:rPr>
        <w:t xml:space="preserve">Confidentiality </w:t>
      </w:r>
    </w:p>
    <w:p w14:paraId="64BAF70B" w14:textId="77777777" w:rsidR="00191481" w:rsidRPr="00D10817" w:rsidRDefault="00191481" w:rsidP="005E05A7">
      <w:pPr>
        <w:pStyle w:val="BodyText"/>
        <w:spacing w:before="6"/>
        <w:ind w:left="720"/>
        <w:rPr>
          <w:rFonts w:ascii="Arial" w:hAnsi="Arial" w:cs="Arial"/>
          <w:sz w:val="28"/>
          <w:szCs w:val="28"/>
          <w:lang w:val="en-GB"/>
        </w:rPr>
      </w:pPr>
      <w:r w:rsidRPr="00D10817">
        <w:rPr>
          <w:rFonts w:ascii="Arial" w:hAnsi="Arial" w:cs="Arial"/>
          <w:sz w:val="28"/>
          <w:szCs w:val="28"/>
          <w:lang w:val="en-GB"/>
        </w:rPr>
        <w:t xml:space="preserve">Attention </w:t>
      </w:r>
    </w:p>
    <w:p w14:paraId="73A45EB9" w14:textId="77777777" w:rsidR="00191481" w:rsidRPr="00D10817" w:rsidRDefault="00191481" w:rsidP="005E05A7">
      <w:pPr>
        <w:pStyle w:val="BodyText"/>
        <w:spacing w:before="6"/>
        <w:ind w:left="720"/>
        <w:rPr>
          <w:rFonts w:ascii="Arial" w:hAnsi="Arial" w:cs="Arial"/>
          <w:sz w:val="28"/>
          <w:szCs w:val="28"/>
          <w:lang w:val="en-GB"/>
        </w:rPr>
      </w:pPr>
      <w:r w:rsidRPr="00D10817">
        <w:rPr>
          <w:rFonts w:ascii="Arial" w:hAnsi="Arial" w:cs="Arial"/>
          <w:sz w:val="28"/>
          <w:szCs w:val="28"/>
          <w:lang w:val="en-GB"/>
        </w:rPr>
        <w:t xml:space="preserve">Respect </w:t>
      </w:r>
    </w:p>
    <w:p w14:paraId="03D2D779" w14:textId="77777777" w:rsidR="00191481" w:rsidRPr="00D10817" w:rsidRDefault="00191481" w:rsidP="005E05A7">
      <w:pPr>
        <w:pStyle w:val="BodyText"/>
        <w:spacing w:before="6"/>
        <w:ind w:left="720"/>
        <w:rPr>
          <w:rFonts w:ascii="Arial" w:hAnsi="Arial" w:cs="Arial"/>
          <w:sz w:val="28"/>
          <w:szCs w:val="28"/>
          <w:lang w:val="en-GB"/>
        </w:rPr>
      </w:pPr>
      <w:r w:rsidRPr="00D10817">
        <w:rPr>
          <w:rFonts w:ascii="Arial" w:hAnsi="Arial" w:cs="Arial"/>
          <w:sz w:val="28"/>
          <w:szCs w:val="28"/>
          <w:lang w:val="en-GB"/>
        </w:rPr>
        <w:t xml:space="preserve">Empathy </w:t>
      </w:r>
    </w:p>
    <w:p w14:paraId="4AA0DE99" w14:textId="77777777" w:rsidR="00191481" w:rsidRPr="00D10817" w:rsidRDefault="00191481" w:rsidP="005E05A7">
      <w:pPr>
        <w:pStyle w:val="BodyText"/>
        <w:spacing w:before="6"/>
        <w:ind w:left="720"/>
        <w:rPr>
          <w:rFonts w:ascii="Arial" w:hAnsi="Arial" w:cs="Arial"/>
          <w:sz w:val="28"/>
          <w:szCs w:val="28"/>
          <w:lang w:val="en-GB"/>
        </w:rPr>
      </w:pPr>
      <w:r w:rsidRPr="00D10817">
        <w:rPr>
          <w:rFonts w:ascii="Arial" w:hAnsi="Arial" w:cs="Arial"/>
          <w:sz w:val="28"/>
          <w:szCs w:val="28"/>
          <w:lang w:val="en-GB"/>
        </w:rPr>
        <w:t>Self-care</w:t>
      </w:r>
    </w:p>
    <w:p w14:paraId="188882C7" w14:textId="77777777" w:rsidR="00191481" w:rsidRPr="0006684A" w:rsidRDefault="00191481" w:rsidP="005E05A7">
      <w:pPr>
        <w:pStyle w:val="BodyText"/>
        <w:spacing w:before="6"/>
        <w:rPr>
          <w:rFonts w:ascii="Arial" w:hAnsi="Arial" w:cs="Arial"/>
          <w:lang w:val="en-GB"/>
        </w:rPr>
      </w:pPr>
    </w:p>
    <w:p w14:paraId="480DD50C" w14:textId="77777777" w:rsidR="00191481" w:rsidRPr="00D10817" w:rsidRDefault="00191481" w:rsidP="005E05A7">
      <w:pPr>
        <w:pStyle w:val="BodyText"/>
        <w:spacing w:before="6"/>
        <w:rPr>
          <w:rFonts w:ascii="Arial" w:hAnsi="Arial" w:cs="Arial"/>
          <w:sz w:val="28"/>
          <w:szCs w:val="28"/>
          <w:lang w:val="en-GB"/>
        </w:rPr>
      </w:pPr>
      <w:r w:rsidRPr="00D10817">
        <w:rPr>
          <w:rFonts w:ascii="Arial" w:hAnsi="Arial" w:cs="Arial"/>
          <w:sz w:val="28"/>
          <w:szCs w:val="28"/>
          <w:lang w:val="en-GB"/>
        </w:rPr>
        <w:t>There are many other alliances for writing groups. For a one-off session we might present the alliances above, but for a series of sessions it is worthwhile to build them from the group and review them regularly.</w:t>
      </w:r>
    </w:p>
    <w:p w14:paraId="55B31582" w14:textId="77777777" w:rsidR="00191481" w:rsidRPr="00D10817" w:rsidRDefault="00191481" w:rsidP="005E05A7">
      <w:pPr>
        <w:pStyle w:val="BodyText"/>
        <w:spacing w:before="6"/>
        <w:rPr>
          <w:rFonts w:ascii="Arial" w:hAnsi="Arial" w:cs="Arial"/>
          <w:sz w:val="28"/>
          <w:szCs w:val="28"/>
          <w:lang w:val="en-GB"/>
        </w:rPr>
      </w:pPr>
    </w:p>
    <w:p w14:paraId="524D087F" w14:textId="77777777" w:rsidR="00191481" w:rsidRPr="00D10817" w:rsidRDefault="00191481" w:rsidP="005E05A7">
      <w:pPr>
        <w:pStyle w:val="BodyText"/>
        <w:spacing w:before="6"/>
        <w:rPr>
          <w:rFonts w:ascii="Arial" w:hAnsi="Arial" w:cs="Arial"/>
          <w:sz w:val="28"/>
          <w:szCs w:val="28"/>
          <w:lang w:val="en-GB"/>
        </w:rPr>
      </w:pPr>
      <w:r w:rsidRPr="00D10817">
        <w:rPr>
          <w:rFonts w:ascii="Arial" w:hAnsi="Arial" w:cs="Arial"/>
          <w:b/>
          <w:sz w:val="28"/>
          <w:szCs w:val="28"/>
          <w:lang w:val="en-GB"/>
        </w:rPr>
        <w:t>Writing about ‘life’ can bring up challenging emotions:</w:t>
      </w:r>
      <w:r w:rsidRPr="00D10817">
        <w:rPr>
          <w:rFonts w:ascii="Arial" w:hAnsi="Arial" w:cs="Arial"/>
          <w:i/>
          <w:sz w:val="28"/>
          <w:szCs w:val="28"/>
          <w:lang w:val="en-GB"/>
        </w:rPr>
        <w:t xml:space="preserve">  </w:t>
      </w:r>
      <w:r w:rsidRPr="00D10817">
        <w:rPr>
          <w:rFonts w:ascii="Arial" w:hAnsi="Arial" w:cs="Arial"/>
          <w:sz w:val="28"/>
          <w:szCs w:val="28"/>
          <w:lang w:val="en-GB"/>
        </w:rPr>
        <w:t xml:space="preserve">it is important to remind participants that should this happen, then they may wish to leave the page, they can always return at a future time if it feels right for them to do so. </w:t>
      </w:r>
    </w:p>
    <w:p w14:paraId="704BDC08" w14:textId="77777777" w:rsidR="00191481" w:rsidRPr="0006684A" w:rsidRDefault="00191481" w:rsidP="005E05A7">
      <w:pPr>
        <w:pStyle w:val="BodyText"/>
        <w:spacing w:before="6"/>
        <w:rPr>
          <w:rFonts w:ascii="Arial" w:hAnsi="Arial" w:cs="Arial"/>
          <w:lang w:val="en-GB"/>
        </w:rPr>
      </w:pPr>
    </w:p>
    <w:p w14:paraId="56E32E6A" w14:textId="77777777" w:rsidR="00347F12" w:rsidRDefault="00347F12" w:rsidP="00D10817">
      <w:pPr>
        <w:pStyle w:val="Heading2"/>
        <w:rPr>
          <w:rFonts w:ascii="Arial" w:hAnsi="Arial" w:cs="Arial"/>
          <w:color w:val="auto"/>
          <w:sz w:val="36"/>
          <w:szCs w:val="36"/>
        </w:rPr>
      </w:pPr>
    </w:p>
    <w:p w14:paraId="29450E54" w14:textId="1AAF6C87" w:rsidR="00191481" w:rsidRPr="0006684A" w:rsidRDefault="00191481" w:rsidP="00D10817">
      <w:pPr>
        <w:pStyle w:val="Heading2"/>
        <w:rPr>
          <w:rFonts w:ascii="Arial" w:hAnsi="Arial" w:cs="Arial"/>
        </w:rPr>
      </w:pPr>
      <w:r w:rsidRPr="00D10817">
        <w:rPr>
          <w:rFonts w:ascii="Arial" w:hAnsi="Arial" w:cs="Arial"/>
          <w:color w:val="auto"/>
          <w:sz w:val="36"/>
          <w:szCs w:val="36"/>
        </w:rPr>
        <w:t>Mindfulness / grounding activities</w:t>
      </w:r>
    </w:p>
    <w:p w14:paraId="594363E3" w14:textId="77777777" w:rsidR="00191481" w:rsidRPr="0006684A" w:rsidRDefault="00191481" w:rsidP="005E05A7">
      <w:pPr>
        <w:pStyle w:val="BodyText"/>
        <w:spacing w:before="6"/>
        <w:rPr>
          <w:rFonts w:ascii="Arial" w:hAnsi="Arial" w:cs="Arial"/>
          <w:lang w:val="en-GB"/>
        </w:rPr>
      </w:pPr>
    </w:p>
    <w:p w14:paraId="095BDE39" w14:textId="77777777" w:rsidR="00191481" w:rsidRPr="00D10817" w:rsidRDefault="00191481" w:rsidP="005E05A7">
      <w:pPr>
        <w:pStyle w:val="BodyText"/>
        <w:spacing w:before="6"/>
        <w:rPr>
          <w:rFonts w:ascii="Arial" w:hAnsi="Arial" w:cs="Arial"/>
          <w:sz w:val="28"/>
          <w:szCs w:val="28"/>
          <w:lang w:val="en-GB"/>
        </w:rPr>
      </w:pPr>
      <w:r w:rsidRPr="00D10817">
        <w:rPr>
          <w:rFonts w:ascii="Arial" w:hAnsi="Arial" w:cs="Arial"/>
          <w:sz w:val="28"/>
          <w:szCs w:val="28"/>
          <w:lang w:val="en-GB"/>
        </w:rPr>
        <w:t xml:space="preserve">It can be helpful to begin a session with an activity that will bring participants into the present and encourage them to give mindful focus to the session content. </w:t>
      </w:r>
    </w:p>
    <w:p w14:paraId="2468F39F" w14:textId="77777777" w:rsidR="00191481" w:rsidRPr="00D10817" w:rsidRDefault="00191481" w:rsidP="005E05A7">
      <w:pPr>
        <w:pStyle w:val="BodyText"/>
        <w:spacing w:before="6"/>
        <w:rPr>
          <w:rFonts w:ascii="Arial" w:hAnsi="Arial" w:cs="Arial"/>
          <w:sz w:val="28"/>
          <w:szCs w:val="28"/>
          <w:lang w:val="en-GB"/>
        </w:rPr>
      </w:pPr>
      <w:r w:rsidRPr="00D10817">
        <w:rPr>
          <w:rFonts w:ascii="Arial" w:hAnsi="Arial" w:cs="Arial"/>
          <w:sz w:val="28"/>
          <w:szCs w:val="28"/>
          <w:lang w:val="en-GB"/>
        </w:rPr>
        <w:lastRenderedPageBreak/>
        <w:t>Below is a suggested grounding activity based on an object - alternatively bring participants attention to their senses, or colours, or shapes:</w:t>
      </w:r>
    </w:p>
    <w:p w14:paraId="6956D61A" w14:textId="77777777" w:rsidR="00191481" w:rsidRPr="00D10817" w:rsidRDefault="00191481" w:rsidP="005E05A7">
      <w:pPr>
        <w:pStyle w:val="BodyText"/>
        <w:spacing w:before="6"/>
        <w:rPr>
          <w:rFonts w:ascii="Arial" w:hAnsi="Arial" w:cs="Arial"/>
          <w:sz w:val="28"/>
          <w:szCs w:val="28"/>
          <w:lang w:val="en-GB"/>
        </w:rPr>
      </w:pPr>
    </w:p>
    <w:p w14:paraId="43609E41" w14:textId="77777777" w:rsidR="00191481" w:rsidRPr="00D10817" w:rsidRDefault="00191481" w:rsidP="005E05A7">
      <w:pPr>
        <w:pStyle w:val="BodyText"/>
        <w:spacing w:before="6"/>
        <w:rPr>
          <w:rFonts w:ascii="Arial" w:hAnsi="Arial" w:cs="Arial"/>
          <w:sz w:val="28"/>
          <w:szCs w:val="28"/>
          <w:lang w:val="en-GB"/>
        </w:rPr>
      </w:pPr>
      <w:r w:rsidRPr="00D10817">
        <w:rPr>
          <w:rFonts w:ascii="Arial" w:hAnsi="Arial" w:cs="Arial"/>
          <w:b/>
          <w:sz w:val="28"/>
          <w:szCs w:val="28"/>
          <w:lang w:val="en-GB"/>
        </w:rPr>
        <w:t>Mindfulness activity:</w:t>
      </w:r>
      <w:r w:rsidRPr="00D10817">
        <w:rPr>
          <w:rFonts w:ascii="Arial" w:hAnsi="Arial" w:cs="Arial"/>
          <w:sz w:val="28"/>
          <w:szCs w:val="28"/>
          <w:lang w:val="en-GB"/>
        </w:rPr>
        <w:t xml:space="preserve"> Take a moment to bring yourself quietly into the present moment - it may help to sense your feet on the floor, to feel yourself being held by the chair and to rest your attention on the natural rhythm of your breathing. When you are ready, allow your gaze to journey slowly around the room, and when your eyes find something that they’d like to rest their gaze upon, allow them to do so. Then, when you're ready, follow your gaze around the room again, until your eyes find another object that they’d like to look at. Repeat this as many times as you wish. Try not to judge or to think too much about what you're looking at and why, simply allow your eyes to roam and to look freely.</w:t>
      </w:r>
    </w:p>
    <w:p w14:paraId="6CA3F249" w14:textId="77777777" w:rsidR="00191481" w:rsidRPr="0006684A" w:rsidRDefault="00191481" w:rsidP="005E05A7">
      <w:pPr>
        <w:pStyle w:val="BodyText"/>
        <w:spacing w:before="6"/>
        <w:rPr>
          <w:rFonts w:ascii="Arial" w:hAnsi="Arial" w:cs="Arial"/>
          <w:lang w:val="en-GB"/>
        </w:rPr>
      </w:pPr>
    </w:p>
    <w:p w14:paraId="6892D014" w14:textId="134259CE" w:rsidR="00191481" w:rsidRPr="0006684A" w:rsidRDefault="00191481" w:rsidP="00D10817">
      <w:pPr>
        <w:pStyle w:val="Heading2"/>
        <w:rPr>
          <w:rFonts w:ascii="Arial" w:hAnsi="Arial" w:cs="Arial"/>
          <w:b/>
          <w:bCs/>
        </w:rPr>
      </w:pPr>
      <w:r w:rsidRPr="00D10817">
        <w:rPr>
          <w:rFonts w:ascii="Arial" w:hAnsi="Arial" w:cs="Arial"/>
          <w:color w:val="auto"/>
          <w:sz w:val="36"/>
          <w:szCs w:val="36"/>
        </w:rPr>
        <w:t>Writing warm</w:t>
      </w:r>
      <w:r w:rsidR="00D10817">
        <w:rPr>
          <w:rFonts w:ascii="Arial" w:hAnsi="Arial" w:cs="Arial"/>
          <w:color w:val="auto"/>
          <w:sz w:val="36"/>
          <w:szCs w:val="36"/>
        </w:rPr>
        <w:t>-</w:t>
      </w:r>
      <w:r w:rsidRPr="00D10817">
        <w:rPr>
          <w:rFonts w:ascii="Arial" w:hAnsi="Arial" w:cs="Arial"/>
          <w:color w:val="auto"/>
          <w:sz w:val="36"/>
          <w:szCs w:val="36"/>
        </w:rPr>
        <w:t>up</w:t>
      </w:r>
    </w:p>
    <w:p w14:paraId="63458F51" w14:textId="77777777" w:rsidR="00191481" w:rsidRPr="0006684A" w:rsidRDefault="00191481" w:rsidP="005E05A7">
      <w:pPr>
        <w:pStyle w:val="BodyText"/>
        <w:spacing w:before="6"/>
        <w:rPr>
          <w:rFonts w:ascii="Arial" w:hAnsi="Arial" w:cs="Arial"/>
          <w:b/>
          <w:bCs/>
          <w:lang w:val="en-GB"/>
        </w:rPr>
      </w:pPr>
    </w:p>
    <w:p w14:paraId="7E980085" w14:textId="77777777" w:rsidR="00191481" w:rsidRPr="00D10817" w:rsidRDefault="00191481" w:rsidP="005E05A7">
      <w:pPr>
        <w:pStyle w:val="BodyText"/>
        <w:spacing w:before="6"/>
        <w:rPr>
          <w:rFonts w:ascii="Arial" w:hAnsi="Arial" w:cs="Arial"/>
          <w:b/>
          <w:sz w:val="28"/>
          <w:szCs w:val="28"/>
          <w:lang w:val="en-GB"/>
        </w:rPr>
      </w:pPr>
      <w:r w:rsidRPr="00D10817">
        <w:rPr>
          <w:rFonts w:ascii="Arial" w:hAnsi="Arial" w:cs="Arial"/>
          <w:sz w:val="28"/>
          <w:szCs w:val="28"/>
          <w:lang w:val="en-GB"/>
        </w:rPr>
        <w:t>Taking a little time to be on the page and to write freely, even if it's just for five or ten minutes, can be a useful way to check in with how you are feeling, and to find out what's going on for you beneath the 'doing'. Bringing yourself to the page can be insightful, revealing, and helpful: we can welcome all of ourselves to our writing knowing that the page is a safe and private space to be. A writing prompt such as, ‘In the here and now I am …’  can be a useful way to encourage free writing &amp; warm up activity.</w:t>
      </w:r>
    </w:p>
    <w:p w14:paraId="2858F650" w14:textId="77777777" w:rsidR="00191481" w:rsidRDefault="00191481" w:rsidP="005E05A7">
      <w:pPr>
        <w:pStyle w:val="BodyText"/>
        <w:spacing w:before="6"/>
        <w:rPr>
          <w:rFonts w:ascii="Arial" w:hAnsi="Arial" w:cs="Arial"/>
          <w:b/>
          <w:bCs/>
          <w:lang w:val="en-GB"/>
        </w:rPr>
      </w:pPr>
    </w:p>
    <w:p w14:paraId="6C80ECD5" w14:textId="77777777" w:rsidR="00F93385" w:rsidRDefault="00F93385" w:rsidP="005E05A7">
      <w:pPr>
        <w:pStyle w:val="BodyText"/>
        <w:spacing w:before="6"/>
        <w:rPr>
          <w:rFonts w:ascii="Arial" w:hAnsi="Arial" w:cs="Arial"/>
          <w:b/>
          <w:bCs/>
          <w:lang w:val="en-GB"/>
        </w:rPr>
      </w:pPr>
    </w:p>
    <w:p w14:paraId="14CC7EEB" w14:textId="77777777" w:rsidR="00F93385" w:rsidRPr="0006684A" w:rsidRDefault="00F93385" w:rsidP="005E05A7">
      <w:pPr>
        <w:pStyle w:val="BodyText"/>
        <w:spacing w:before="6"/>
        <w:rPr>
          <w:rFonts w:ascii="Arial" w:hAnsi="Arial" w:cs="Arial"/>
          <w:b/>
          <w:bCs/>
          <w:lang w:val="en-GB"/>
        </w:rPr>
      </w:pPr>
    </w:p>
    <w:p w14:paraId="77EE289C" w14:textId="77777777" w:rsidR="00191481" w:rsidRPr="0006684A" w:rsidRDefault="00191481" w:rsidP="00D10817">
      <w:pPr>
        <w:pStyle w:val="Heading2"/>
        <w:rPr>
          <w:rFonts w:ascii="Arial" w:hAnsi="Arial" w:cs="Arial"/>
          <w:b/>
          <w:bCs/>
        </w:rPr>
      </w:pPr>
      <w:r w:rsidRPr="00D10817">
        <w:rPr>
          <w:rFonts w:ascii="Arial" w:hAnsi="Arial" w:cs="Arial"/>
          <w:color w:val="auto"/>
          <w:sz w:val="36"/>
          <w:szCs w:val="36"/>
        </w:rPr>
        <w:lastRenderedPageBreak/>
        <w:t>Writing activities</w:t>
      </w:r>
    </w:p>
    <w:p w14:paraId="0698E8CE" w14:textId="77777777" w:rsidR="00191481" w:rsidRPr="0006684A" w:rsidRDefault="00191481" w:rsidP="005E05A7">
      <w:pPr>
        <w:pStyle w:val="BodyText"/>
        <w:spacing w:before="6"/>
        <w:rPr>
          <w:rFonts w:ascii="Arial" w:hAnsi="Arial" w:cs="Arial"/>
          <w:b/>
          <w:bCs/>
          <w:i/>
          <w:iCs/>
          <w:lang w:val="en-GB"/>
        </w:rPr>
      </w:pPr>
    </w:p>
    <w:p w14:paraId="3327CB54" w14:textId="77777777" w:rsidR="00191481" w:rsidRPr="0006684A" w:rsidRDefault="00191481" w:rsidP="00D10817">
      <w:pPr>
        <w:pStyle w:val="Heading2"/>
        <w:rPr>
          <w:rFonts w:ascii="Arial" w:hAnsi="Arial" w:cs="Arial"/>
          <w:b/>
          <w:bCs/>
          <w:i/>
          <w:iCs/>
        </w:rPr>
      </w:pPr>
      <w:r w:rsidRPr="00D10817">
        <w:rPr>
          <w:rFonts w:ascii="Arial" w:hAnsi="Arial" w:cs="Arial"/>
          <w:color w:val="auto"/>
          <w:sz w:val="36"/>
          <w:szCs w:val="36"/>
        </w:rPr>
        <w:t>Prompts / Sentence stems</w:t>
      </w:r>
    </w:p>
    <w:p w14:paraId="18B01A9A" w14:textId="77777777" w:rsidR="00191481" w:rsidRPr="0006684A" w:rsidRDefault="00191481" w:rsidP="005E05A7">
      <w:pPr>
        <w:pStyle w:val="BodyText"/>
        <w:spacing w:before="6"/>
        <w:rPr>
          <w:rFonts w:ascii="Arial" w:hAnsi="Arial" w:cs="Arial"/>
          <w:b/>
          <w:bCs/>
          <w:i/>
          <w:iCs/>
          <w:lang w:val="en-GB"/>
        </w:rPr>
      </w:pPr>
    </w:p>
    <w:p w14:paraId="36F94B8E" w14:textId="77777777" w:rsidR="00191481" w:rsidRPr="00D10817" w:rsidRDefault="00191481" w:rsidP="005E05A7">
      <w:pPr>
        <w:pStyle w:val="BodyText"/>
        <w:spacing w:before="6"/>
        <w:rPr>
          <w:rFonts w:ascii="Arial" w:hAnsi="Arial" w:cs="Arial"/>
          <w:sz w:val="28"/>
          <w:szCs w:val="28"/>
          <w:lang w:val="en-GB"/>
        </w:rPr>
      </w:pPr>
      <w:r w:rsidRPr="00D10817">
        <w:rPr>
          <w:rFonts w:ascii="Arial" w:hAnsi="Arial" w:cs="Arial"/>
          <w:sz w:val="28"/>
          <w:szCs w:val="28"/>
          <w:lang w:val="en-GB"/>
        </w:rPr>
        <w:t>These are great for prompting writing explorations. A single stem can enable us to discover a whole new piece of writing; encourage us to delve into our experiences and to give them life on the page. Try making up your own sentence stems, see how your writing may grow and where it can take you!</w:t>
      </w:r>
    </w:p>
    <w:p w14:paraId="14D4569D" w14:textId="77777777" w:rsidR="00191481" w:rsidRPr="0006684A" w:rsidRDefault="00191481" w:rsidP="005E05A7">
      <w:pPr>
        <w:pStyle w:val="BodyText"/>
        <w:spacing w:before="6"/>
        <w:rPr>
          <w:rFonts w:ascii="Arial" w:hAnsi="Arial" w:cs="Arial"/>
          <w:b/>
          <w:bCs/>
          <w:i/>
          <w:iCs/>
          <w:lang w:val="en-GB"/>
        </w:rPr>
      </w:pPr>
    </w:p>
    <w:p w14:paraId="310B7836" w14:textId="77777777" w:rsidR="00191481" w:rsidRPr="0006684A" w:rsidRDefault="00191481" w:rsidP="00D10817">
      <w:pPr>
        <w:pStyle w:val="Heading2"/>
        <w:rPr>
          <w:rFonts w:ascii="Arial" w:hAnsi="Arial" w:cs="Arial"/>
          <w:b/>
          <w:bCs/>
          <w:i/>
          <w:iCs/>
        </w:rPr>
      </w:pPr>
      <w:r w:rsidRPr="00D10817">
        <w:rPr>
          <w:rFonts w:ascii="Calibri" w:hAnsi="Calibri" w:cs="Calibri"/>
          <w:color w:val="auto"/>
          <w:sz w:val="36"/>
          <w:szCs w:val="36"/>
        </w:rPr>
        <w:t>Some examples:</w:t>
      </w:r>
    </w:p>
    <w:p w14:paraId="200F8BC8" w14:textId="77777777" w:rsidR="00191481" w:rsidRPr="0006684A" w:rsidRDefault="00191481" w:rsidP="005E05A7">
      <w:pPr>
        <w:pStyle w:val="BodyText"/>
        <w:spacing w:before="6"/>
        <w:rPr>
          <w:rFonts w:ascii="Arial" w:hAnsi="Arial" w:cs="Arial"/>
          <w:b/>
          <w:bCs/>
          <w:i/>
          <w:iCs/>
          <w:lang w:val="en-GB"/>
        </w:rPr>
      </w:pPr>
    </w:p>
    <w:p w14:paraId="0F723B2C" w14:textId="77777777" w:rsidR="00191481" w:rsidRPr="00347F12" w:rsidRDefault="00191481" w:rsidP="005E05A7">
      <w:pPr>
        <w:pStyle w:val="BodyText"/>
        <w:spacing w:before="6"/>
        <w:rPr>
          <w:rFonts w:ascii="Arial" w:hAnsi="Arial" w:cs="Arial"/>
          <w:b/>
          <w:sz w:val="28"/>
          <w:szCs w:val="28"/>
          <w:lang w:val="en-GB"/>
        </w:rPr>
      </w:pPr>
      <w:r w:rsidRPr="00347F12">
        <w:rPr>
          <w:rFonts w:ascii="Arial" w:hAnsi="Arial" w:cs="Arial"/>
          <w:b/>
          <w:sz w:val="28"/>
          <w:szCs w:val="28"/>
          <w:lang w:val="en-GB"/>
        </w:rPr>
        <w:t xml:space="preserve">In the here and now I am ... </w:t>
      </w:r>
    </w:p>
    <w:p w14:paraId="2C54AD59" w14:textId="77777777" w:rsidR="00191481" w:rsidRPr="0006684A" w:rsidRDefault="00191481" w:rsidP="005E05A7">
      <w:pPr>
        <w:pStyle w:val="BodyText"/>
        <w:spacing w:before="6"/>
        <w:rPr>
          <w:rFonts w:ascii="Arial" w:hAnsi="Arial" w:cs="Arial"/>
          <w:i/>
          <w:iCs/>
          <w:lang w:val="en-GB"/>
        </w:rPr>
      </w:pPr>
    </w:p>
    <w:p w14:paraId="478B092C" w14:textId="77777777" w:rsidR="00191481" w:rsidRPr="00D10817" w:rsidRDefault="00191481" w:rsidP="005E05A7">
      <w:pPr>
        <w:pStyle w:val="BodyText"/>
        <w:spacing w:before="6"/>
        <w:rPr>
          <w:rFonts w:ascii="Arial" w:hAnsi="Arial" w:cs="Arial"/>
          <w:sz w:val="28"/>
          <w:szCs w:val="28"/>
          <w:lang w:val="en-GB"/>
        </w:rPr>
      </w:pPr>
      <w:r w:rsidRPr="00D10817">
        <w:rPr>
          <w:rFonts w:ascii="Arial" w:hAnsi="Arial" w:cs="Arial"/>
          <w:sz w:val="28"/>
          <w:szCs w:val="28"/>
          <w:lang w:val="en-GB"/>
        </w:rPr>
        <w:t xml:space="preserve">It may help to consider your surroundings, your senses, and to acknowledge how you're feeling - if it feels safe to do so. Notice how you're bringing your attention to the page. Try not to judge your writing, allow the words to flow freely - you don't need to stop and think about it too much! </w:t>
      </w:r>
    </w:p>
    <w:p w14:paraId="3BEBAEA8" w14:textId="77777777" w:rsidR="00191481" w:rsidRPr="0006684A" w:rsidRDefault="00191481" w:rsidP="005E05A7">
      <w:pPr>
        <w:pStyle w:val="BodyText"/>
        <w:spacing w:before="6"/>
        <w:rPr>
          <w:rFonts w:ascii="Arial" w:hAnsi="Arial" w:cs="Arial"/>
          <w:i/>
          <w:iCs/>
          <w:lang w:val="en-GB"/>
        </w:rPr>
      </w:pPr>
    </w:p>
    <w:p w14:paraId="5B983C6B" w14:textId="77777777" w:rsidR="00191481" w:rsidRPr="0006684A" w:rsidRDefault="00191481" w:rsidP="00D10817">
      <w:pPr>
        <w:pStyle w:val="Heading2"/>
        <w:rPr>
          <w:rFonts w:ascii="Arial" w:hAnsi="Arial" w:cs="Arial"/>
          <w:b/>
          <w:bCs/>
          <w:i/>
          <w:iCs/>
        </w:rPr>
      </w:pPr>
      <w:r w:rsidRPr="00D10817">
        <w:rPr>
          <w:rFonts w:ascii="Arial" w:hAnsi="Arial" w:cs="Arial"/>
          <w:color w:val="auto"/>
          <w:sz w:val="36"/>
          <w:szCs w:val="36"/>
        </w:rPr>
        <w:t>Sentence stems for exploring the senses:</w:t>
      </w:r>
    </w:p>
    <w:p w14:paraId="7A52C975" w14:textId="77777777" w:rsidR="00191481" w:rsidRPr="0006684A" w:rsidRDefault="00191481" w:rsidP="005E05A7">
      <w:pPr>
        <w:pStyle w:val="BodyText"/>
        <w:spacing w:before="6"/>
        <w:rPr>
          <w:rFonts w:ascii="Arial" w:hAnsi="Arial" w:cs="Arial"/>
          <w:b/>
          <w:bCs/>
          <w:i/>
          <w:iCs/>
          <w:lang w:val="en-GB"/>
        </w:rPr>
      </w:pPr>
    </w:p>
    <w:p w14:paraId="55077F9E" w14:textId="77777777" w:rsidR="00191481" w:rsidRPr="00D10817" w:rsidRDefault="00191481" w:rsidP="005E05A7">
      <w:pPr>
        <w:pStyle w:val="BodyText"/>
        <w:spacing w:before="6"/>
        <w:rPr>
          <w:rFonts w:ascii="Arial" w:hAnsi="Arial" w:cs="Arial"/>
          <w:b/>
          <w:sz w:val="28"/>
          <w:szCs w:val="28"/>
          <w:lang w:val="en-GB"/>
        </w:rPr>
      </w:pPr>
      <w:r w:rsidRPr="00D10817">
        <w:rPr>
          <w:rFonts w:ascii="Arial" w:hAnsi="Arial" w:cs="Arial"/>
          <w:b/>
          <w:sz w:val="28"/>
          <w:szCs w:val="28"/>
          <w:lang w:val="en-GB"/>
        </w:rPr>
        <w:t>Here, in this place of …</w:t>
      </w:r>
    </w:p>
    <w:p w14:paraId="1BB7C2D1" w14:textId="77777777" w:rsidR="00191481" w:rsidRPr="00D10817" w:rsidRDefault="00191481" w:rsidP="005E05A7">
      <w:pPr>
        <w:pStyle w:val="BodyText"/>
        <w:spacing w:before="6"/>
        <w:rPr>
          <w:rFonts w:ascii="Arial" w:hAnsi="Arial" w:cs="Arial"/>
          <w:b/>
          <w:sz w:val="28"/>
          <w:szCs w:val="28"/>
          <w:lang w:val="en-GB"/>
        </w:rPr>
      </w:pPr>
      <w:r w:rsidRPr="00D10817">
        <w:rPr>
          <w:rFonts w:ascii="Arial" w:hAnsi="Arial" w:cs="Arial"/>
          <w:b/>
          <w:sz w:val="28"/>
          <w:szCs w:val="28"/>
          <w:lang w:val="en-GB"/>
        </w:rPr>
        <w:t xml:space="preserve">I am seeing ... </w:t>
      </w:r>
    </w:p>
    <w:p w14:paraId="73B98D69" w14:textId="77777777" w:rsidR="00191481" w:rsidRPr="00D10817" w:rsidRDefault="00191481" w:rsidP="005E05A7">
      <w:pPr>
        <w:pStyle w:val="BodyText"/>
        <w:spacing w:before="6"/>
        <w:rPr>
          <w:rFonts w:ascii="Arial" w:hAnsi="Arial" w:cs="Arial"/>
          <w:b/>
          <w:sz w:val="28"/>
          <w:szCs w:val="28"/>
          <w:lang w:val="en-GB"/>
        </w:rPr>
      </w:pPr>
      <w:r w:rsidRPr="00D10817">
        <w:rPr>
          <w:rFonts w:ascii="Arial" w:hAnsi="Arial" w:cs="Arial"/>
          <w:b/>
          <w:sz w:val="28"/>
          <w:szCs w:val="28"/>
          <w:lang w:val="en-GB"/>
        </w:rPr>
        <w:t xml:space="preserve">I can hear ... </w:t>
      </w:r>
    </w:p>
    <w:p w14:paraId="3072EBE8" w14:textId="77777777" w:rsidR="00191481" w:rsidRPr="00D10817" w:rsidRDefault="00191481" w:rsidP="005E05A7">
      <w:pPr>
        <w:pStyle w:val="BodyText"/>
        <w:spacing w:before="6"/>
        <w:rPr>
          <w:rFonts w:ascii="Arial" w:hAnsi="Arial" w:cs="Arial"/>
          <w:b/>
          <w:sz w:val="28"/>
          <w:szCs w:val="28"/>
          <w:lang w:val="en-GB"/>
        </w:rPr>
      </w:pPr>
      <w:r w:rsidRPr="00D10817">
        <w:rPr>
          <w:rFonts w:ascii="Arial" w:hAnsi="Arial" w:cs="Arial"/>
          <w:b/>
          <w:sz w:val="28"/>
          <w:szCs w:val="28"/>
          <w:lang w:val="en-GB"/>
        </w:rPr>
        <w:t xml:space="preserve">I am smelling the ... </w:t>
      </w:r>
    </w:p>
    <w:p w14:paraId="43D0F960" w14:textId="77777777" w:rsidR="00191481" w:rsidRPr="0006684A" w:rsidRDefault="00191481" w:rsidP="005E05A7">
      <w:pPr>
        <w:pStyle w:val="BodyText"/>
        <w:spacing w:before="6"/>
        <w:rPr>
          <w:rFonts w:ascii="Arial" w:hAnsi="Arial" w:cs="Arial"/>
          <w:i/>
          <w:iCs/>
          <w:lang w:val="en-GB"/>
        </w:rPr>
      </w:pPr>
    </w:p>
    <w:p w14:paraId="42FBA666" w14:textId="77777777" w:rsidR="00191481" w:rsidRPr="00D10817" w:rsidRDefault="00191481" w:rsidP="005E05A7">
      <w:pPr>
        <w:pStyle w:val="BodyText"/>
        <w:spacing w:before="6"/>
        <w:rPr>
          <w:rFonts w:ascii="Arial" w:hAnsi="Arial" w:cs="Arial"/>
          <w:sz w:val="28"/>
          <w:szCs w:val="28"/>
          <w:lang w:val="en-GB"/>
        </w:rPr>
      </w:pPr>
      <w:r w:rsidRPr="00D10817">
        <w:rPr>
          <w:rFonts w:ascii="Arial" w:hAnsi="Arial" w:cs="Arial"/>
          <w:sz w:val="28"/>
          <w:szCs w:val="28"/>
          <w:lang w:val="en-GB"/>
        </w:rPr>
        <w:t xml:space="preserve">You can explore all the senses, or you may prefer to focus on one sense, moving more deeply into description. Our sense of smell is the sense most strongly associated with memory and is a safe way into </w:t>
      </w:r>
      <w:r w:rsidRPr="00D10817">
        <w:rPr>
          <w:rFonts w:ascii="Arial" w:hAnsi="Arial" w:cs="Arial"/>
          <w:sz w:val="28"/>
          <w:szCs w:val="28"/>
          <w:lang w:val="en-GB"/>
        </w:rPr>
        <w:lastRenderedPageBreak/>
        <w:t xml:space="preserve">writing about our childhood and </w:t>
      </w:r>
      <w:proofErr w:type="gramStart"/>
      <w:r w:rsidRPr="00D10817">
        <w:rPr>
          <w:rFonts w:ascii="Arial" w:hAnsi="Arial" w:cs="Arial"/>
          <w:sz w:val="28"/>
          <w:szCs w:val="28"/>
          <w:lang w:val="en-GB"/>
        </w:rPr>
        <w:t>past memories</w:t>
      </w:r>
      <w:proofErr w:type="gramEnd"/>
      <w:r w:rsidRPr="00D10817">
        <w:rPr>
          <w:rFonts w:ascii="Arial" w:hAnsi="Arial" w:cs="Arial"/>
          <w:sz w:val="28"/>
          <w:szCs w:val="28"/>
          <w:lang w:val="en-GB"/>
        </w:rPr>
        <w:t>.</w:t>
      </w:r>
    </w:p>
    <w:p w14:paraId="4B2B7EAE" w14:textId="77777777" w:rsidR="00191481" w:rsidRPr="0006684A" w:rsidRDefault="00191481" w:rsidP="005E05A7">
      <w:pPr>
        <w:pStyle w:val="BodyText"/>
        <w:spacing w:before="6"/>
        <w:rPr>
          <w:rFonts w:ascii="Arial" w:hAnsi="Arial" w:cs="Arial"/>
          <w:lang w:val="en-GB"/>
        </w:rPr>
      </w:pPr>
    </w:p>
    <w:p w14:paraId="5EA7BB11" w14:textId="77777777" w:rsidR="00191481" w:rsidRPr="0006684A" w:rsidRDefault="00191481" w:rsidP="00D10817">
      <w:pPr>
        <w:pStyle w:val="Heading2"/>
        <w:rPr>
          <w:rFonts w:ascii="Arial" w:hAnsi="Arial" w:cs="Arial"/>
          <w:b/>
          <w:bCs/>
          <w:i/>
          <w:iCs/>
        </w:rPr>
      </w:pPr>
      <w:r w:rsidRPr="00D10817">
        <w:rPr>
          <w:rFonts w:ascii="Arial" w:hAnsi="Arial" w:cs="Arial"/>
          <w:color w:val="auto"/>
          <w:sz w:val="36"/>
          <w:szCs w:val="36"/>
        </w:rPr>
        <w:t>Sentence stems for exploring the elements:</w:t>
      </w:r>
    </w:p>
    <w:p w14:paraId="63C05D8E" w14:textId="77777777" w:rsidR="00191481" w:rsidRPr="0006684A" w:rsidRDefault="00191481" w:rsidP="005E05A7">
      <w:pPr>
        <w:pStyle w:val="BodyText"/>
        <w:spacing w:before="6"/>
        <w:rPr>
          <w:rFonts w:ascii="Arial" w:hAnsi="Arial" w:cs="Arial"/>
          <w:b/>
          <w:bCs/>
          <w:i/>
          <w:iCs/>
          <w:lang w:val="en-GB"/>
        </w:rPr>
      </w:pPr>
    </w:p>
    <w:p w14:paraId="65D1FD61" w14:textId="77777777" w:rsidR="00191481" w:rsidRPr="00347F12" w:rsidRDefault="00191481" w:rsidP="005E05A7">
      <w:pPr>
        <w:pStyle w:val="BodyText"/>
        <w:spacing w:before="6"/>
        <w:rPr>
          <w:rFonts w:ascii="Arial" w:hAnsi="Arial" w:cs="Arial"/>
          <w:b/>
          <w:sz w:val="28"/>
          <w:szCs w:val="28"/>
          <w:lang w:val="en-GB"/>
        </w:rPr>
      </w:pPr>
      <w:r w:rsidRPr="00347F12">
        <w:rPr>
          <w:rFonts w:ascii="Arial" w:hAnsi="Arial" w:cs="Arial"/>
          <w:b/>
          <w:sz w:val="28"/>
          <w:szCs w:val="28"/>
          <w:lang w:val="en-GB"/>
        </w:rPr>
        <w:t xml:space="preserve">If I were the earth, I would be … </w:t>
      </w:r>
    </w:p>
    <w:p w14:paraId="43F2688D" w14:textId="77777777" w:rsidR="00191481" w:rsidRPr="00347F12" w:rsidRDefault="00191481" w:rsidP="005E05A7">
      <w:pPr>
        <w:pStyle w:val="BodyText"/>
        <w:spacing w:before="6"/>
        <w:rPr>
          <w:rFonts w:ascii="Arial" w:hAnsi="Arial" w:cs="Arial"/>
          <w:b/>
          <w:sz w:val="28"/>
          <w:szCs w:val="28"/>
          <w:lang w:val="en-GB"/>
        </w:rPr>
      </w:pPr>
      <w:r w:rsidRPr="00347F12">
        <w:rPr>
          <w:rFonts w:ascii="Arial" w:hAnsi="Arial" w:cs="Arial"/>
          <w:b/>
          <w:sz w:val="28"/>
          <w:szCs w:val="28"/>
          <w:lang w:val="en-GB"/>
        </w:rPr>
        <w:t xml:space="preserve">If I were water, I would be … </w:t>
      </w:r>
    </w:p>
    <w:p w14:paraId="45A1BBCB" w14:textId="77777777" w:rsidR="00191481" w:rsidRPr="0006684A" w:rsidRDefault="00191481" w:rsidP="005E05A7">
      <w:pPr>
        <w:pStyle w:val="BodyText"/>
        <w:spacing w:before="6"/>
        <w:rPr>
          <w:rFonts w:ascii="Arial" w:hAnsi="Arial" w:cs="Arial"/>
          <w:i/>
          <w:iCs/>
          <w:lang w:val="en-GB"/>
        </w:rPr>
      </w:pPr>
    </w:p>
    <w:p w14:paraId="68AE3B07" w14:textId="77777777" w:rsidR="00191481" w:rsidRPr="0006684A" w:rsidRDefault="00191481" w:rsidP="005E05A7">
      <w:pPr>
        <w:pStyle w:val="BodyText"/>
        <w:spacing w:before="6"/>
        <w:rPr>
          <w:rFonts w:ascii="Arial" w:hAnsi="Arial" w:cs="Arial"/>
          <w:lang w:val="en-GB"/>
        </w:rPr>
      </w:pPr>
      <w:r w:rsidRPr="00D10817">
        <w:rPr>
          <w:rFonts w:ascii="Arial" w:hAnsi="Arial" w:cs="Arial"/>
          <w:sz w:val="28"/>
          <w:szCs w:val="28"/>
          <w:lang w:val="en-GB"/>
        </w:rPr>
        <w:t>These stems are useful for considering how you are feeling at any given moment. Consider, how are you today, what’s your inner rhythm? Have you been busy and rushing about? Are you calm or relaxed? Are you feeling tired, or do you have lots of energy? Maybe you're anxious, or feeling stagnant or stuck? We can explore our ‘inner rhythm’ and how we’re feeling using the elements as metaphor. For example:</w:t>
      </w:r>
    </w:p>
    <w:p w14:paraId="7F1B650A" w14:textId="77777777" w:rsidR="00191481" w:rsidRPr="0006684A" w:rsidRDefault="00191481" w:rsidP="005E05A7">
      <w:pPr>
        <w:pStyle w:val="BodyText"/>
        <w:spacing w:before="6"/>
        <w:rPr>
          <w:rFonts w:ascii="Arial" w:hAnsi="Arial" w:cs="Arial"/>
          <w:lang w:val="en-GB"/>
        </w:rPr>
      </w:pPr>
    </w:p>
    <w:p w14:paraId="5900273E" w14:textId="77777777" w:rsidR="00191481" w:rsidRPr="00D10817" w:rsidRDefault="00191481" w:rsidP="005E05A7">
      <w:pPr>
        <w:pStyle w:val="BodyText"/>
        <w:spacing w:before="6"/>
        <w:rPr>
          <w:rFonts w:ascii="Arial" w:hAnsi="Arial" w:cs="Arial"/>
          <w:sz w:val="28"/>
          <w:szCs w:val="28"/>
          <w:lang w:val="en-GB"/>
        </w:rPr>
      </w:pPr>
      <w:r w:rsidRPr="00D10817">
        <w:rPr>
          <w:rFonts w:ascii="Arial" w:hAnsi="Arial" w:cs="Arial"/>
          <w:sz w:val="28"/>
          <w:szCs w:val="28"/>
          <w:lang w:val="en-GB"/>
        </w:rPr>
        <w:t xml:space="preserve">If I were fire, I would be … the strong heat of the sun / the flicker of flames / the slow, faint glow of an ember? </w:t>
      </w:r>
    </w:p>
    <w:p w14:paraId="75EE640A" w14:textId="77777777" w:rsidR="00191481" w:rsidRPr="00D10817" w:rsidRDefault="00191481" w:rsidP="005E05A7">
      <w:pPr>
        <w:pStyle w:val="BodyText"/>
        <w:spacing w:before="6"/>
        <w:rPr>
          <w:rFonts w:ascii="Arial" w:hAnsi="Arial" w:cs="Arial"/>
          <w:sz w:val="28"/>
          <w:szCs w:val="28"/>
          <w:lang w:val="en-GB"/>
        </w:rPr>
      </w:pPr>
    </w:p>
    <w:p w14:paraId="5580D0C3" w14:textId="77777777" w:rsidR="00191481" w:rsidRPr="00D10817" w:rsidRDefault="00191481" w:rsidP="005E05A7">
      <w:pPr>
        <w:pStyle w:val="BodyText"/>
        <w:spacing w:before="6"/>
        <w:rPr>
          <w:rFonts w:ascii="Arial" w:hAnsi="Arial" w:cs="Arial"/>
          <w:sz w:val="28"/>
          <w:szCs w:val="28"/>
          <w:lang w:val="en-GB"/>
        </w:rPr>
      </w:pPr>
      <w:r w:rsidRPr="00D10817">
        <w:rPr>
          <w:rFonts w:ascii="Arial" w:hAnsi="Arial" w:cs="Arial"/>
          <w:sz w:val="28"/>
          <w:szCs w:val="28"/>
          <w:lang w:val="en-GB"/>
        </w:rPr>
        <w:t xml:space="preserve">If I were air, I would be as a quiet breeze / a whispering among the leaves. </w:t>
      </w:r>
    </w:p>
    <w:p w14:paraId="49D5AFDE" w14:textId="77777777" w:rsidR="00191481" w:rsidRPr="0006684A" w:rsidRDefault="00191481" w:rsidP="005E05A7">
      <w:pPr>
        <w:pStyle w:val="BodyText"/>
        <w:spacing w:before="6"/>
        <w:rPr>
          <w:rFonts w:ascii="Arial" w:hAnsi="Arial" w:cs="Arial"/>
          <w:lang w:val="en-GB"/>
        </w:rPr>
      </w:pPr>
    </w:p>
    <w:p w14:paraId="25C8A820" w14:textId="77777777" w:rsidR="00191481" w:rsidRPr="00D10817" w:rsidRDefault="00191481" w:rsidP="005E05A7">
      <w:pPr>
        <w:pStyle w:val="BodyText"/>
        <w:spacing w:before="6"/>
        <w:rPr>
          <w:rFonts w:ascii="Arial" w:hAnsi="Arial" w:cs="Arial"/>
          <w:sz w:val="28"/>
          <w:szCs w:val="28"/>
          <w:lang w:val="en-GB"/>
        </w:rPr>
      </w:pPr>
      <w:r w:rsidRPr="00D10817">
        <w:rPr>
          <w:rFonts w:ascii="Arial" w:hAnsi="Arial" w:cs="Arial"/>
          <w:b/>
          <w:sz w:val="28"/>
          <w:szCs w:val="28"/>
          <w:lang w:val="en-GB"/>
        </w:rPr>
        <w:t>Further activities:</w:t>
      </w:r>
      <w:r w:rsidRPr="00D10817">
        <w:rPr>
          <w:rFonts w:ascii="Arial" w:hAnsi="Arial" w:cs="Arial"/>
          <w:sz w:val="28"/>
          <w:szCs w:val="28"/>
          <w:lang w:val="en-GB"/>
        </w:rPr>
        <w:t xml:space="preserve"> there are a variety of activities which offer potential routes into writing for our well-being, e.g. writing from metaphor; writing about place; reflective writing from poetry or prose pieces which explore </w:t>
      </w:r>
      <w:proofErr w:type="gramStart"/>
      <w:r w:rsidRPr="00D10817">
        <w:rPr>
          <w:rFonts w:ascii="Arial" w:hAnsi="Arial" w:cs="Arial"/>
          <w:sz w:val="28"/>
          <w:szCs w:val="28"/>
          <w:lang w:val="en-GB"/>
        </w:rPr>
        <w:t>particular experiential</w:t>
      </w:r>
      <w:proofErr w:type="gramEnd"/>
      <w:r w:rsidRPr="00D10817">
        <w:rPr>
          <w:rFonts w:ascii="Arial" w:hAnsi="Arial" w:cs="Arial"/>
          <w:sz w:val="28"/>
          <w:szCs w:val="28"/>
          <w:lang w:val="en-GB"/>
        </w:rPr>
        <w:t xml:space="preserve"> themes or emotions.        </w:t>
      </w:r>
    </w:p>
    <w:p w14:paraId="1DE68A40" w14:textId="77777777" w:rsidR="00191481" w:rsidRPr="0006684A" w:rsidRDefault="00191481" w:rsidP="005E05A7">
      <w:pPr>
        <w:pStyle w:val="BodyText"/>
        <w:spacing w:before="6"/>
        <w:rPr>
          <w:rFonts w:ascii="Arial" w:hAnsi="Arial" w:cs="Arial"/>
          <w:lang w:val="en-GB"/>
        </w:rPr>
      </w:pPr>
    </w:p>
    <w:p w14:paraId="30527CB0" w14:textId="77777777" w:rsidR="00191481" w:rsidRPr="0006684A" w:rsidRDefault="00191481" w:rsidP="00347F12">
      <w:pPr>
        <w:pStyle w:val="Heading2"/>
        <w:rPr>
          <w:rFonts w:ascii="Arial" w:hAnsi="Arial" w:cs="Arial"/>
          <w:i/>
          <w:iCs/>
        </w:rPr>
      </w:pPr>
      <w:r w:rsidRPr="00347F12">
        <w:rPr>
          <w:rFonts w:ascii="Arial" w:hAnsi="Arial" w:cs="Arial"/>
          <w:color w:val="auto"/>
          <w:sz w:val="36"/>
          <w:szCs w:val="36"/>
        </w:rPr>
        <w:t xml:space="preserve">Please see suggested further reading / resources below. </w:t>
      </w:r>
    </w:p>
    <w:p w14:paraId="094FC10B" w14:textId="77777777" w:rsidR="00347F12" w:rsidRPr="00347F12" w:rsidRDefault="00347F12" w:rsidP="00347F12"/>
    <w:p w14:paraId="678631B2" w14:textId="77777777" w:rsidR="00191481" w:rsidRDefault="00191481" w:rsidP="005E05A7">
      <w:pPr>
        <w:pStyle w:val="BodyText"/>
        <w:spacing w:before="6"/>
        <w:rPr>
          <w:rFonts w:ascii="Arial" w:hAnsi="Arial" w:cs="Arial"/>
          <w:lang w:val="en-GB"/>
        </w:rPr>
      </w:pPr>
    </w:p>
    <w:p w14:paraId="6A44CB37" w14:textId="77777777" w:rsidR="00F93385" w:rsidRPr="00F93385" w:rsidRDefault="00F93385" w:rsidP="005E05A7">
      <w:pPr>
        <w:pStyle w:val="BodyText"/>
        <w:spacing w:before="6"/>
        <w:rPr>
          <w:rFonts w:ascii="Arial" w:hAnsi="Arial" w:cs="Arial"/>
          <w:lang w:val="en-GB"/>
        </w:rPr>
      </w:pPr>
    </w:p>
    <w:p w14:paraId="222D57A0" w14:textId="77777777" w:rsidR="00191481" w:rsidRPr="0006684A" w:rsidRDefault="00191481" w:rsidP="00D10817">
      <w:pPr>
        <w:pStyle w:val="Heading2"/>
        <w:rPr>
          <w:rFonts w:ascii="Arial" w:hAnsi="Arial" w:cs="Arial"/>
          <w:b/>
          <w:bCs/>
          <w:i/>
          <w:iCs/>
        </w:rPr>
      </w:pPr>
      <w:r w:rsidRPr="00D10817">
        <w:rPr>
          <w:rFonts w:ascii="Arial" w:hAnsi="Arial" w:cs="Arial"/>
          <w:color w:val="auto"/>
          <w:sz w:val="36"/>
          <w:szCs w:val="36"/>
        </w:rPr>
        <w:lastRenderedPageBreak/>
        <w:t>Journaling</w:t>
      </w:r>
    </w:p>
    <w:p w14:paraId="4087666C" w14:textId="77777777" w:rsidR="00191481" w:rsidRPr="0006684A" w:rsidRDefault="00191481" w:rsidP="005E05A7">
      <w:pPr>
        <w:pStyle w:val="BodyText"/>
        <w:spacing w:before="6"/>
        <w:rPr>
          <w:rFonts w:ascii="Arial" w:hAnsi="Arial" w:cs="Arial"/>
          <w:b/>
          <w:bCs/>
          <w:i/>
          <w:iCs/>
          <w:lang w:val="en-GB"/>
        </w:rPr>
      </w:pPr>
    </w:p>
    <w:p w14:paraId="25711A26" w14:textId="77777777" w:rsidR="00191481" w:rsidRPr="00D10817" w:rsidRDefault="00191481" w:rsidP="005E05A7">
      <w:pPr>
        <w:pStyle w:val="BodyText"/>
        <w:spacing w:before="6"/>
        <w:rPr>
          <w:rFonts w:ascii="Arial" w:hAnsi="Arial" w:cs="Arial"/>
          <w:b/>
          <w:i/>
          <w:sz w:val="28"/>
          <w:szCs w:val="28"/>
          <w:lang w:val="en-GB"/>
        </w:rPr>
      </w:pPr>
      <w:r w:rsidRPr="00D10817">
        <w:rPr>
          <w:rFonts w:ascii="Arial" w:hAnsi="Arial" w:cs="Arial"/>
          <w:sz w:val="28"/>
          <w:szCs w:val="28"/>
          <w:lang w:val="en-GB"/>
        </w:rPr>
        <w:t>The page offers us a safe space for writing the self. If you are able, carve out a little space for yourself each day and bring yourself to the page. As with a free writing exercise, if you’re uncertain how to begin then perhaps try considering: how you’re feeling in the given moment, what you’re sensing around you; explore something you’ve noticed in the day. If you don’t have time to journal then maybe you’d like to simply note down one or two things which have captured your curiosity in the day, which have made you smile.</w:t>
      </w:r>
    </w:p>
    <w:p w14:paraId="7F04E045" w14:textId="77777777" w:rsidR="00191481" w:rsidRPr="0006684A" w:rsidRDefault="00191481" w:rsidP="005E05A7">
      <w:pPr>
        <w:pStyle w:val="BodyText"/>
        <w:spacing w:before="6"/>
        <w:rPr>
          <w:rFonts w:ascii="Arial" w:hAnsi="Arial" w:cs="Arial"/>
          <w:lang w:val="en-GB"/>
        </w:rPr>
      </w:pPr>
    </w:p>
    <w:p w14:paraId="791CA74E" w14:textId="77777777" w:rsidR="00191481" w:rsidRPr="0006684A" w:rsidRDefault="00191481" w:rsidP="00D46803">
      <w:pPr>
        <w:pStyle w:val="Heading2"/>
        <w:rPr>
          <w:rFonts w:ascii="Arial" w:hAnsi="Arial" w:cs="Arial"/>
          <w:b/>
          <w:bCs/>
        </w:rPr>
      </w:pPr>
      <w:r w:rsidRPr="00D46803">
        <w:rPr>
          <w:rFonts w:ascii="Arial" w:hAnsi="Arial" w:cs="Arial"/>
          <w:color w:val="auto"/>
          <w:sz w:val="36"/>
          <w:szCs w:val="36"/>
        </w:rPr>
        <w:t xml:space="preserve">Reflection / check </w:t>
      </w:r>
      <w:proofErr w:type="gramStart"/>
      <w:r w:rsidRPr="00D46803">
        <w:rPr>
          <w:rFonts w:ascii="Arial" w:hAnsi="Arial" w:cs="Arial"/>
          <w:color w:val="auto"/>
          <w:sz w:val="36"/>
          <w:szCs w:val="36"/>
        </w:rPr>
        <w:t>out</w:t>
      </w:r>
      <w:proofErr w:type="gramEnd"/>
    </w:p>
    <w:p w14:paraId="5B4B5F6F" w14:textId="77777777" w:rsidR="00191481" w:rsidRPr="0006684A" w:rsidRDefault="00191481" w:rsidP="005E05A7">
      <w:pPr>
        <w:pStyle w:val="BodyText"/>
        <w:spacing w:before="6"/>
        <w:rPr>
          <w:rFonts w:ascii="Arial" w:hAnsi="Arial" w:cs="Arial"/>
          <w:b/>
          <w:bCs/>
          <w:lang w:val="en-GB"/>
        </w:rPr>
      </w:pPr>
    </w:p>
    <w:p w14:paraId="75990827" w14:textId="77777777" w:rsidR="00191481" w:rsidRPr="00D46803" w:rsidRDefault="00191481" w:rsidP="005E05A7">
      <w:pPr>
        <w:pStyle w:val="BodyText"/>
        <w:spacing w:before="6"/>
        <w:rPr>
          <w:rFonts w:ascii="Arial" w:hAnsi="Arial" w:cs="Arial"/>
          <w:sz w:val="28"/>
          <w:szCs w:val="28"/>
          <w:lang w:val="en-GB"/>
        </w:rPr>
      </w:pPr>
      <w:r w:rsidRPr="00D46803">
        <w:rPr>
          <w:rFonts w:ascii="Arial" w:hAnsi="Arial" w:cs="Arial"/>
          <w:sz w:val="28"/>
          <w:szCs w:val="28"/>
          <w:lang w:val="en-GB"/>
        </w:rPr>
        <w:t xml:space="preserve">It is good practice to end the session by touching in again with how people are feeling, inviting them to share some writing and / or their thoughts and reflections on the session, perhaps something positive or pertinent that they have discovered in their writing. </w:t>
      </w:r>
    </w:p>
    <w:p w14:paraId="0ADAB06A" w14:textId="77777777" w:rsidR="00191481" w:rsidRPr="0006684A" w:rsidRDefault="00191481" w:rsidP="005E05A7">
      <w:pPr>
        <w:pStyle w:val="BodyText"/>
        <w:spacing w:before="6"/>
        <w:rPr>
          <w:rFonts w:ascii="Arial" w:hAnsi="Arial" w:cs="Arial"/>
          <w:b/>
          <w:bCs/>
          <w:lang w:val="en-GB"/>
        </w:rPr>
      </w:pPr>
    </w:p>
    <w:p w14:paraId="02AE89E2" w14:textId="77777777" w:rsidR="00191481" w:rsidRPr="0006684A" w:rsidRDefault="00191481" w:rsidP="00D46803">
      <w:pPr>
        <w:pStyle w:val="Heading2"/>
        <w:rPr>
          <w:rFonts w:ascii="Arial" w:hAnsi="Arial" w:cs="Arial"/>
          <w:b/>
          <w:bCs/>
        </w:rPr>
      </w:pPr>
      <w:r w:rsidRPr="00D46803">
        <w:rPr>
          <w:rFonts w:ascii="Arial" w:hAnsi="Arial" w:cs="Arial"/>
          <w:color w:val="auto"/>
          <w:sz w:val="36"/>
          <w:szCs w:val="36"/>
        </w:rPr>
        <w:t>Safeguarding</w:t>
      </w:r>
    </w:p>
    <w:p w14:paraId="7CEC5F7E" w14:textId="77777777" w:rsidR="00191481" w:rsidRPr="0006684A" w:rsidRDefault="00191481" w:rsidP="005E05A7">
      <w:pPr>
        <w:pStyle w:val="BodyText"/>
        <w:spacing w:before="6"/>
        <w:rPr>
          <w:rFonts w:ascii="Arial" w:hAnsi="Arial" w:cs="Arial"/>
          <w:b/>
          <w:bCs/>
          <w:lang w:val="en-GB"/>
        </w:rPr>
      </w:pPr>
    </w:p>
    <w:p w14:paraId="13184E0E" w14:textId="77777777" w:rsidR="00191481" w:rsidRPr="00D46803" w:rsidRDefault="00191481" w:rsidP="005E05A7">
      <w:pPr>
        <w:pStyle w:val="BodyText"/>
        <w:spacing w:before="6"/>
        <w:rPr>
          <w:rFonts w:ascii="Arial" w:hAnsi="Arial" w:cs="Arial"/>
          <w:sz w:val="28"/>
          <w:szCs w:val="28"/>
          <w:lang w:val="en-GB"/>
        </w:rPr>
      </w:pPr>
      <w:r w:rsidRPr="00D46803">
        <w:rPr>
          <w:rFonts w:ascii="Arial" w:hAnsi="Arial" w:cs="Arial"/>
          <w:sz w:val="28"/>
          <w:szCs w:val="28"/>
          <w:lang w:val="en-GB"/>
        </w:rPr>
        <w:t>Sharing our thoughts, experiences and journeys can trigger uncomfortable or upsetting memories and emotions. However, expressing these in a creatively safe way can help us feel stronger, healthier, and heard as well as helping us to (re)discover meaningful relationships with ourselves, others, and the world around us.</w:t>
      </w:r>
    </w:p>
    <w:p w14:paraId="26771B12" w14:textId="77777777" w:rsidR="00191481" w:rsidRPr="00D46803" w:rsidRDefault="00191481" w:rsidP="005E05A7">
      <w:pPr>
        <w:pStyle w:val="BodyText"/>
        <w:spacing w:before="6"/>
        <w:rPr>
          <w:rFonts w:ascii="Arial" w:hAnsi="Arial" w:cs="Arial"/>
          <w:sz w:val="28"/>
          <w:szCs w:val="28"/>
          <w:lang w:val="en-GB"/>
        </w:rPr>
      </w:pPr>
    </w:p>
    <w:p w14:paraId="42564CEB" w14:textId="77777777" w:rsidR="00191481" w:rsidRPr="00D46803" w:rsidRDefault="00191481" w:rsidP="005E05A7">
      <w:pPr>
        <w:pStyle w:val="BodyText"/>
        <w:spacing w:before="6"/>
        <w:rPr>
          <w:rFonts w:ascii="Arial" w:hAnsi="Arial" w:cs="Arial"/>
          <w:sz w:val="28"/>
          <w:szCs w:val="28"/>
          <w:lang w:val="en-GB"/>
        </w:rPr>
      </w:pPr>
      <w:proofErr w:type="gramStart"/>
      <w:r w:rsidRPr="00D46803">
        <w:rPr>
          <w:rFonts w:ascii="Arial" w:hAnsi="Arial" w:cs="Arial"/>
          <w:sz w:val="28"/>
          <w:szCs w:val="28"/>
          <w:lang w:val="en-GB"/>
        </w:rPr>
        <w:t>In order to</w:t>
      </w:r>
      <w:proofErr w:type="gramEnd"/>
      <w:r w:rsidRPr="00D46803">
        <w:rPr>
          <w:rFonts w:ascii="Arial" w:hAnsi="Arial" w:cs="Arial"/>
          <w:sz w:val="28"/>
          <w:szCs w:val="28"/>
          <w:lang w:val="en-GB"/>
        </w:rPr>
        <w:t xml:space="preserve"> keep yourself and participants safe, it’s also important that you look after your own well-being. It might be helpful to consider the following points:</w:t>
      </w:r>
    </w:p>
    <w:p w14:paraId="03D1A2E0" w14:textId="77777777" w:rsidR="00191481" w:rsidRPr="0006684A" w:rsidRDefault="00191481" w:rsidP="005E05A7">
      <w:pPr>
        <w:pStyle w:val="BodyText"/>
        <w:spacing w:before="6"/>
        <w:rPr>
          <w:rFonts w:ascii="Arial" w:hAnsi="Arial" w:cs="Arial"/>
          <w:lang w:val="en-GB"/>
        </w:rPr>
      </w:pPr>
    </w:p>
    <w:p w14:paraId="1C621423" w14:textId="77777777"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 xml:space="preserve">Ensure and look after your own safety and </w:t>
      </w:r>
      <w:proofErr w:type="gramStart"/>
      <w:r w:rsidRPr="00D46803">
        <w:rPr>
          <w:rFonts w:ascii="Arial" w:hAnsi="Arial" w:cs="Arial"/>
          <w:sz w:val="28"/>
          <w:szCs w:val="28"/>
          <w:lang w:val="en-GB"/>
        </w:rPr>
        <w:t>well-being</w:t>
      </w:r>
      <w:proofErr w:type="gramEnd"/>
      <w:r w:rsidRPr="00D46803">
        <w:rPr>
          <w:rFonts w:ascii="Arial" w:hAnsi="Arial" w:cs="Arial"/>
          <w:sz w:val="28"/>
          <w:szCs w:val="28"/>
          <w:lang w:val="en-GB"/>
        </w:rPr>
        <w:t xml:space="preserve"> </w:t>
      </w:r>
    </w:p>
    <w:p w14:paraId="79AB555C" w14:textId="77777777"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 xml:space="preserve">Be clear at the start of the workshop that you are not a qualified Arts Therapist </w:t>
      </w:r>
    </w:p>
    <w:p w14:paraId="3CF691AC" w14:textId="77777777"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 xml:space="preserve">Be aware of the physical or emotional risks that could </w:t>
      </w:r>
      <w:proofErr w:type="gramStart"/>
      <w:r w:rsidRPr="00D46803">
        <w:rPr>
          <w:rFonts w:ascii="Arial" w:hAnsi="Arial" w:cs="Arial"/>
          <w:sz w:val="28"/>
          <w:szCs w:val="28"/>
          <w:lang w:val="en-GB"/>
        </w:rPr>
        <w:t>arise</w:t>
      </w:r>
      <w:proofErr w:type="gramEnd"/>
    </w:p>
    <w:p w14:paraId="5A3F5903" w14:textId="77777777"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 xml:space="preserve">Prepare a contract with the participants – as suggested above using ground rules or an </w:t>
      </w:r>
      <w:proofErr w:type="gramStart"/>
      <w:r w:rsidRPr="00D46803">
        <w:rPr>
          <w:rFonts w:ascii="Arial" w:hAnsi="Arial" w:cs="Arial"/>
          <w:sz w:val="28"/>
          <w:szCs w:val="28"/>
          <w:lang w:val="en-GB"/>
        </w:rPr>
        <w:t>alliance</w:t>
      </w:r>
      <w:proofErr w:type="gramEnd"/>
    </w:p>
    <w:p w14:paraId="4B46A6A6" w14:textId="77777777"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 xml:space="preserve">Develop your skills through training in listening or counselling. The Royal College of Psychiatrists has developed an </w:t>
      </w:r>
      <w:proofErr w:type="spellStart"/>
      <w:r w:rsidRPr="00D46803">
        <w:rPr>
          <w:rFonts w:ascii="Arial" w:hAnsi="Arial" w:cs="Arial"/>
          <w:sz w:val="28"/>
          <w:szCs w:val="28"/>
          <w:lang w:val="en-GB"/>
        </w:rPr>
        <w:t>i</w:t>
      </w:r>
      <w:proofErr w:type="spellEnd"/>
      <w:r w:rsidRPr="00D46803">
        <w:rPr>
          <w:rFonts w:ascii="Arial" w:hAnsi="Arial" w:cs="Arial"/>
          <w:sz w:val="28"/>
          <w:szCs w:val="28"/>
          <w:lang w:val="en-GB"/>
        </w:rPr>
        <w:t>-act course (</w:t>
      </w:r>
      <w:hyperlink r:id="rId9">
        <w:r w:rsidRPr="00D46803">
          <w:rPr>
            <w:rStyle w:val="Hyperlink"/>
            <w:rFonts w:ascii="Arial" w:hAnsi="Arial" w:cs="Arial"/>
            <w:color w:val="auto"/>
            <w:sz w:val="28"/>
            <w:szCs w:val="28"/>
            <w:lang w:val="en-GB"/>
          </w:rPr>
          <w:t>https://www.i-act.co.uk/</w:t>
        </w:r>
      </w:hyperlink>
      <w:r w:rsidRPr="00D46803">
        <w:rPr>
          <w:rFonts w:ascii="Arial" w:hAnsi="Arial" w:cs="Arial"/>
          <w:sz w:val="28"/>
          <w:szCs w:val="28"/>
          <w:lang w:val="en-GB"/>
        </w:rPr>
        <w:t>) which could help provide more information in this area.</w:t>
      </w:r>
    </w:p>
    <w:p w14:paraId="707410FC" w14:textId="77777777"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 xml:space="preserve">Work with another facilitator, if possible, of a different gender. Then, if someone does get upset, one of you can focus on them if appropriate. </w:t>
      </w:r>
    </w:p>
    <w:p w14:paraId="2FBC75DB" w14:textId="6C34E32E"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Work in partnership with professional therapists wherever possible</w:t>
      </w:r>
      <w:r w:rsidR="00F93385">
        <w:rPr>
          <w:rFonts w:ascii="Arial" w:hAnsi="Arial" w:cs="Arial"/>
          <w:sz w:val="28"/>
          <w:szCs w:val="28"/>
          <w:lang w:val="en-GB"/>
        </w:rPr>
        <w:t>.</w:t>
      </w:r>
    </w:p>
    <w:p w14:paraId="6C021205" w14:textId="43FC529F"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Ask your commissioners / funders / umbrella organisation for supervision / mentoring if on a multi session project – at very least agree a Mental Health First Aid number to ring for yourself or for others</w:t>
      </w:r>
      <w:r w:rsidR="00F93385">
        <w:rPr>
          <w:rFonts w:ascii="Arial" w:hAnsi="Arial" w:cs="Arial"/>
          <w:sz w:val="28"/>
          <w:szCs w:val="28"/>
          <w:lang w:val="en-GB"/>
        </w:rPr>
        <w:t>.</w:t>
      </w:r>
    </w:p>
    <w:p w14:paraId="267A4440" w14:textId="41FA81CB"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Ask your commissioner to supply another member of staff to attend the sessions who will participate but also support participants whilst you deliver</w:t>
      </w:r>
      <w:r w:rsidR="00F93385">
        <w:rPr>
          <w:rFonts w:ascii="Arial" w:hAnsi="Arial" w:cs="Arial"/>
          <w:sz w:val="28"/>
          <w:szCs w:val="28"/>
          <w:lang w:val="en-GB"/>
        </w:rPr>
        <w:t>.</w:t>
      </w:r>
    </w:p>
    <w:p w14:paraId="3B991D99" w14:textId="42520F07"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 xml:space="preserve">Understand the referral process and / or project aims at the outset </w:t>
      </w:r>
      <w:proofErr w:type="gramStart"/>
      <w:r w:rsidRPr="00D46803">
        <w:rPr>
          <w:rFonts w:ascii="Arial" w:hAnsi="Arial" w:cs="Arial"/>
          <w:sz w:val="28"/>
          <w:szCs w:val="28"/>
          <w:lang w:val="en-GB"/>
        </w:rPr>
        <w:t>in order to</w:t>
      </w:r>
      <w:proofErr w:type="gramEnd"/>
      <w:r w:rsidRPr="00D46803">
        <w:rPr>
          <w:rFonts w:ascii="Arial" w:hAnsi="Arial" w:cs="Arial"/>
          <w:sz w:val="28"/>
          <w:szCs w:val="28"/>
          <w:lang w:val="en-GB"/>
        </w:rPr>
        <w:t xml:space="preserve"> understand potential participant backgrounds</w:t>
      </w:r>
      <w:r w:rsidR="00F93385">
        <w:rPr>
          <w:rFonts w:ascii="Arial" w:hAnsi="Arial" w:cs="Arial"/>
          <w:sz w:val="28"/>
          <w:szCs w:val="28"/>
          <w:lang w:val="en-GB"/>
        </w:rPr>
        <w:t>.</w:t>
      </w:r>
    </w:p>
    <w:p w14:paraId="7C1141F5" w14:textId="611767EB"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Ask for observation opportunities or ways to meet a new group of participants (if pre-formed) if unsure about capabilities etc</w:t>
      </w:r>
      <w:r w:rsidR="00F93385">
        <w:rPr>
          <w:rFonts w:ascii="Arial" w:hAnsi="Arial" w:cs="Arial"/>
          <w:sz w:val="28"/>
          <w:szCs w:val="28"/>
          <w:lang w:val="en-GB"/>
        </w:rPr>
        <w:t>.</w:t>
      </w:r>
    </w:p>
    <w:p w14:paraId="3D1C49DE" w14:textId="59FA7D2F" w:rsidR="00191481" w:rsidRPr="00D46803" w:rsidRDefault="00191481" w:rsidP="005E05A7">
      <w:pPr>
        <w:pStyle w:val="BodyText"/>
        <w:numPr>
          <w:ilvl w:val="0"/>
          <w:numId w:val="9"/>
        </w:numPr>
        <w:spacing w:before="6"/>
        <w:rPr>
          <w:rFonts w:ascii="Arial" w:hAnsi="Arial" w:cs="Arial"/>
          <w:sz w:val="28"/>
          <w:szCs w:val="28"/>
          <w:lang w:val="en-GB"/>
        </w:rPr>
      </w:pPr>
      <w:r w:rsidRPr="00D46803">
        <w:rPr>
          <w:rFonts w:ascii="Arial" w:hAnsi="Arial" w:cs="Arial"/>
          <w:sz w:val="28"/>
          <w:szCs w:val="28"/>
          <w:lang w:val="en-GB"/>
        </w:rPr>
        <w:t>Ask your commissioners for their support information (printed) to distribute</w:t>
      </w:r>
      <w:r w:rsidR="00F93385">
        <w:rPr>
          <w:rFonts w:ascii="Arial" w:hAnsi="Arial" w:cs="Arial"/>
          <w:sz w:val="28"/>
          <w:szCs w:val="28"/>
          <w:lang w:val="en-GB"/>
        </w:rPr>
        <w:t>.</w:t>
      </w:r>
    </w:p>
    <w:p w14:paraId="014A98DA" w14:textId="77777777" w:rsidR="00191481" w:rsidRPr="00D46803" w:rsidRDefault="00191481" w:rsidP="005E05A7">
      <w:pPr>
        <w:pStyle w:val="BodyText"/>
        <w:spacing w:before="6"/>
        <w:rPr>
          <w:rFonts w:ascii="Arial" w:hAnsi="Arial" w:cs="Arial"/>
          <w:sz w:val="28"/>
          <w:szCs w:val="28"/>
          <w:lang w:val="en-GB"/>
        </w:rPr>
      </w:pPr>
    </w:p>
    <w:p w14:paraId="25D69673" w14:textId="77777777" w:rsidR="00191481" w:rsidRPr="00D46803" w:rsidRDefault="00191481" w:rsidP="005E05A7">
      <w:pPr>
        <w:pStyle w:val="BodyText"/>
        <w:spacing w:before="6"/>
        <w:rPr>
          <w:rFonts w:ascii="Arial" w:hAnsi="Arial" w:cs="Arial"/>
          <w:sz w:val="28"/>
          <w:szCs w:val="28"/>
          <w:lang w:val="en-GB"/>
        </w:rPr>
      </w:pPr>
      <w:r w:rsidRPr="00D46803">
        <w:rPr>
          <w:rFonts w:ascii="Arial" w:hAnsi="Arial" w:cs="Arial"/>
          <w:sz w:val="28"/>
          <w:szCs w:val="28"/>
          <w:lang w:val="en-GB"/>
        </w:rPr>
        <w:t xml:space="preserve">Working in partnership with a health organisation or charity such as NHS, Mind or the Mental Health Foundation would help provide support for safety protocols and ethics considerations. </w:t>
      </w:r>
    </w:p>
    <w:p w14:paraId="3456768C" w14:textId="77777777" w:rsidR="00191481" w:rsidRPr="0006684A" w:rsidRDefault="00191481" w:rsidP="005E05A7">
      <w:pPr>
        <w:pStyle w:val="BodyText"/>
        <w:spacing w:before="6"/>
        <w:rPr>
          <w:rFonts w:ascii="Arial" w:hAnsi="Arial" w:cs="Arial"/>
          <w:lang w:val="en-GB"/>
        </w:rPr>
      </w:pPr>
    </w:p>
    <w:p w14:paraId="740EA3BF" w14:textId="77777777" w:rsidR="00191481" w:rsidRPr="0006684A" w:rsidRDefault="00191481" w:rsidP="00D46803">
      <w:pPr>
        <w:pStyle w:val="Heading2"/>
        <w:rPr>
          <w:rFonts w:ascii="Arial" w:hAnsi="Arial" w:cs="Arial"/>
          <w:b/>
          <w:bCs/>
        </w:rPr>
      </w:pPr>
      <w:r w:rsidRPr="00D46803">
        <w:rPr>
          <w:rFonts w:ascii="Arial" w:hAnsi="Arial" w:cs="Arial"/>
          <w:color w:val="auto"/>
          <w:sz w:val="36"/>
          <w:szCs w:val="36"/>
        </w:rPr>
        <w:t xml:space="preserve">Other resources: </w:t>
      </w:r>
    </w:p>
    <w:p w14:paraId="70ACD87F" w14:textId="77777777" w:rsidR="00191481" w:rsidRPr="0006684A" w:rsidRDefault="00191481" w:rsidP="005E05A7">
      <w:pPr>
        <w:pStyle w:val="BodyText"/>
        <w:spacing w:before="6"/>
        <w:rPr>
          <w:rFonts w:ascii="Arial" w:hAnsi="Arial" w:cs="Arial"/>
          <w:lang w:val="en-GB"/>
        </w:rPr>
      </w:pPr>
    </w:p>
    <w:p w14:paraId="31FA7D58" w14:textId="77777777" w:rsidR="00191481" w:rsidRPr="00D46803" w:rsidRDefault="00191481" w:rsidP="005E05A7">
      <w:pPr>
        <w:pStyle w:val="BodyText"/>
        <w:spacing w:before="6"/>
        <w:rPr>
          <w:rFonts w:ascii="Arial" w:hAnsi="Arial" w:cs="Arial"/>
          <w:sz w:val="28"/>
          <w:szCs w:val="28"/>
          <w:u w:val="single"/>
          <w:lang w:val="en-GB"/>
        </w:rPr>
      </w:pPr>
      <w:r w:rsidRPr="00D46803">
        <w:rPr>
          <w:rFonts w:ascii="Arial" w:hAnsi="Arial" w:cs="Arial"/>
          <w:sz w:val="28"/>
          <w:szCs w:val="28"/>
          <w:lang w:val="en-GB"/>
        </w:rPr>
        <w:t xml:space="preserve">Further public information about Mental Health can also be found on the Royal College of Psychiatrists website: </w:t>
      </w:r>
      <w:hyperlink r:id="rId10">
        <w:r w:rsidRPr="00D46803">
          <w:rPr>
            <w:rStyle w:val="Hyperlink"/>
            <w:rFonts w:ascii="Arial" w:hAnsi="Arial" w:cs="Arial"/>
            <w:color w:val="auto"/>
            <w:sz w:val="28"/>
            <w:szCs w:val="28"/>
            <w:lang w:val="en-GB"/>
          </w:rPr>
          <w:t>https://www.rcpsych.ac.uk/mental-health</w:t>
        </w:r>
      </w:hyperlink>
      <w:r w:rsidRPr="00D46803">
        <w:rPr>
          <w:rFonts w:ascii="Arial" w:hAnsi="Arial" w:cs="Arial"/>
          <w:sz w:val="28"/>
          <w:szCs w:val="28"/>
          <w:u w:val="single"/>
          <w:lang w:val="en-GB"/>
        </w:rPr>
        <w:t>.</w:t>
      </w:r>
    </w:p>
    <w:p w14:paraId="71A76086" w14:textId="77777777" w:rsidR="00191481" w:rsidRPr="00D46803" w:rsidRDefault="00191481" w:rsidP="005E05A7">
      <w:pPr>
        <w:pStyle w:val="BodyText"/>
        <w:spacing w:before="6"/>
        <w:rPr>
          <w:rFonts w:ascii="Arial" w:hAnsi="Arial" w:cs="Arial"/>
          <w:sz w:val="28"/>
          <w:szCs w:val="28"/>
          <w:u w:val="single"/>
          <w:lang w:val="en-GB"/>
        </w:rPr>
      </w:pPr>
    </w:p>
    <w:p w14:paraId="3D2EE06D" w14:textId="77777777" w:rsidR="00191481" w:rsidRPr="00D46803" w:rsidRDefault="00191481" w:rsidP="005E05A7">
      <w:pPr>
        <w:pStyle w:val="BodyText"/>
        <w:spacing w:before="6"/>
        <w:rPr>
          <w:rFonts w:ascii="Arial" w:hAnsi="Arial" w:cs="Arial"/>
          <w:sz w:val="28"/>
          <w:szCs w:val="28"/>
          <w:lang w:val="en-GB"/>
        </w:rPr>
      </w:pPr>
      <w:r w:rsidRPr="00D46803">
        <w:rPr>
          <w:rFonts w:ascii="Arial" w:hAnsi="Arial" w:cs="Arial"/>
          <w:sz w:val="28"/>
          <w:szCs w:val="28"/>
          <w:lang w:val="en-GB"/>
        </w:rPr>
        <w:t xml:space="preserve">Artworks Cymru has an Artists in hospitals toolkit with recommendations for artists: </w:t>
      </w:r>
      <w:hyperlink r:id="rId11">
        <w:r w:rsidRPr="00D46803">
          <w:rPr>
            <w:rStyle w:val="Hyperlink"/>
            <w:rFonts w:ascii="Arial" w:hAnsi="Arial" w:cs="Arial"/>
            <w:color w:val="auto"/>
            <w:sz w:val="28"/>
            <w:szCs w:val="28"/>
            <w:lang w:val="en-GB"/>
          </w:rPr>
          <w:t>https://artworks.cymru/uploads/images/posts/Artists_toolkit_new.pdf</w:t>
        </w:r>
      </w:hyperlink>
    </w:p>
    <w:p w14:paraId="7DD9E070" w14:textId="77777777" w:rsidR="00191481" w:rsidRPr="0006684A" w:rsidRDefault="00191481" w:rsidP="005E05A7">
      <w:pPr>
        <w:pStyle w:val="BodyText"/>
        <w:spacing w:before="6"/>
        <w:rPr>
          <w:rFonts w:ascii="Arial" w:hAnsi="Arial" w:cs="Arial"/>
          <w:b/>
          <w:bCs/>
          <w:lang w:val="en-GB"/>
        </w:rPr>
      </w:pPr>
    </w:p>
    <w:p w14:paraId="2A841DE1" w14:textId="77777777" w:rsidR="00191481" w:rsidRPr="0006684A" w:rsidRDefault="00191481" w:rsidP="00D46803">
      <w:pPr>
        <w:pStyle w:val="Heading2"/>
        <w:rPr>
          <w:rFonts w:ascii="Arial" w:hAnsi="Arial" w:cs="Arial"/>
          <w:b/>
          <w:bCs/>
        </w:rPr>
      </w:pPr>
      <w:r w:rsidRPr="00D46803">
        <w:rPr>
          <w:rFonts w:ascii="Arial" w:hAnsi="Arial" w:cs="Arial"/>
          <w:color w:val="auto"/>
          <w:sz w:val="36"/>
          <w:szCs w:val="36"/>
        </w:rPr>
        <w:t>Simple tips</w:t>
      </w:r>
    </w:p>
    <w:p w14:paraId="297AF783" w14:textId="77777777" w:rsidR="00191481" w:rsidRPr="00D46803" w:rsidRDefault="00191481" w:rsidP="005E05A7">
      <w:pPr>
        <w:pStyle w:val="BodyText"/>
        <w:spacing w:before="6"/>
        <w:rPr>
          <w:rFonts w:ascii="Arial" w:hAnsi="Arial" w:cs="Arial"/>
          <w:b/>
          <w:sz w:val="28"/>
          <w:szCs w:val="28"/>
          <w:lang w:val="en-GB"/>
        </w:rPr>
      </w:pPr>
    </w:p>
    <w:p w14:paraId="6D762DF6" w14:textId="77777777" w:rsidR="00191481" w:rsidRPr="00D46803" w:rsidRDefault="00191481" w:rsidP="005E05A7">
      <w:pPr>
        <w:pStyle w:val="BodyText"/>
        <w:spacing w:before="6"/>
        <w:rPr>
          <w:rFonts w:ascii="Arial" w:hAnsi="Arial" w:cs="Arial"/>
          <w:sz w:val="28"/>
          <w:szCs w:val="28"/>
          <w:lang w:val="en-GB"/>
        </w:rPr>
      </w:pPr>
      <w:r w:rsidRPr="00D46803">
        <w:rPr>
          <w:rFonts w:ascii="Arial" w:hAnsi="Arial" w:cs="Arial"/>
          <w:sz w:val="28"/>
          <w:szCs w:val="28"/>
          <w:lang w:val="en-GB"/>
        </w:rPr>
        <w:t>Should a participant become upset or disclose an issue during a workshop the following tips may be helpful:</w:t>
      </w:r>
    </w:p>
    <w:p w14:paraId="69CE1A3F" w14:textId="77777777" w:rsidR="00191481" w:rsidRPr="00D46803" w:rsidRDefault="00191481" w:rsidP="005E05A7">
      <w:pPr>
        <w:pStyle w:val="BodyText"/>
        <w:spacing w:before="6"/>
        <w:rPr>
          <w:rFonts w:ascii="Arial" w:hAnsi="Arial" w:cs="Arial"/>
          <w:sz w:val="28"/>
          <w:szCs w:val="28"/>
          <w:lang w:val="en-GB"/>
        </w:rPr>
      </w:pPr>
    </w:p>
    <w:p w14:paraId="22D1C1AC" w14:textId="1EC8AC93" w:rsidR="00191481" w:rsidRPr="00D46803" w:rsidRDefault="00191481" w:rsidP="005E05A7">
      <w:pPr>
        <w:pStyle w:val="BodyText"/>
        <w:numPr>
          <w:ilvl w:val="0"/>
          <w:numId w:val="10"/>
        </w:numPr>
        <w:spacing w:before="6"/>
        <w:rPr>
          <w:rFonts w:ascii="Arial" w:hAnsi="Arial" w:cs="Arial"/>
          <w:sz w:val="28"/>
          <w:szCs w:val="28"/>
          <w:lang w:val="en-GB"/>
        </w:rPr>
      </w:pPr>
      <w:r w:rsidRPr="00D46803">
        <w:rPr>
          <w:rFonts w:ascii="Arial" w:hAnsi="Arial" w:cs="Arial"/>
          <w:sz w:val="28"/>
          <w:szCs w:val="28"/>
          <w:lang w:val="en-GB"/>
        </w:rPr>
        <w:t>Acknowledge the person’s contribution and ask whether they need some time away from the session or are happy to continue</w:t>
      </w:r>
      <w:r w:rsidR="005F37F0">
        <w:rPr>
          <w:rFonts w:ascii="Arial" w:hAnsi="Arial" w:cs="Arial"/>
          <w:sz w:val="28"/>
          <w:szCs w:val="28"/>
          <w:lang w:val="en-GB"/>
        </w:rPr>
        <w:t>.</w:t>
      </w:r>
    </w:p>
    <w:p w14:paraId="63FFB4B4" w14:textId="2DCA6D19" w:rsidR="00191481" w:rsidRPr="00D46803" w:rsidRDefault="00191481" w:rsidP="005E05A7">
      <w:pPr>
        <w:pStyle w:val="BodyText"/>
        <w:numPr>
          <w:ilvl w:val="0"/>
          <w:numId w:val="10"/>
        </w:numPr>
        <w:spacing w:before="6"/>
        <w:rPr>
          <w:rFonts w:ascii="Arial" w:hAnsi="Arial" w:cs="Arial"/>
          <w:sz w:val="28"/>
          <w:szCs w:val="28"/>
          <w:lang w:val="en-GB"/>
        </w:rPr>
      </w:pPr>
      <w:r w:rsidRPr="00D46803">
        <w:rPr>
          <w:rFonts w:ascii="Arial" w:hAnsi="Arial" w:cs="Arial"/>
          <w:sz w:val="28"/>
          <w:szCs w:val="28"/>
          <w:lang w:val="en-GB"/>
        </w:rPr>
        <w:t>Offer to provide some signposting to organisations which can help them</w:t>
      </w:r>
      <w:r w:rsidR="005F37F0">
        <w:rPr>
          <w:rFonts w:ascii="Arial" w:hAnsi="Arial" w:cs="Arial"/>
          <w:sz w:val="28"/>
          <w:szCs w:val="28"/>
          <w:lang w:val="en-GB"/>
        </w:rPr>
        <w:t>.</w:t>
      </w:r>
    </w:p>
    <w:p w14:paraId="63C459B2" w14:textId="49C8288E" w:rsidR="00191481" w:rsidRPr="00D46803" w:rsidRDefault="00191481" w:rsidP="005E05A7">
      <w:pPr>
        <w:pStyle w:val="BodyText"/>
        <w:numPr>
          <w:ilvl w:val="0"/>
          <w:numId w:val="10"/>
        </w:numPr>
        <w:spacing w:before="6"/>
        <w:rPr>
          <w:rFonts w:ascii="Arial" w:hAnsi="Arial" w:cs="Arial"/>
          <w:sz w:val="28"/>
          <w:szCs w:val="28"/>
          <w:lang w:val="en-GB"/>
        </w:rPr>
      </w:pPr>
      <w:r w:rsidRPr="00D46803">
        <w:rPr>
          <w:rFonts w:ascii="Arial" w:hAnsi="Arial" w:cs="Arial"/>
          <w:sz w:val="28"/>
          <w:szCs w:val="28"/>
          <w:lang w:val="en-GB"/>
        </w:rPr>
        <w:t>Gently move the session on</w:t>
      </w:r>
      <w:r w:rsidR="005F37F0">
        <w:rPr>
          <w:rFonts w:ascii="Arial" w:hAnsi="Arial" w:cs="Arial"/>
          <w:sz w:val="28"/>
          <w:szCs w:val="28"/>
          <w:lang w:val="en-GB"/>
        </w:rPr>
        <w:t>.</w:t>
      </w:r>
      <w:r w:rsidRPr="00D46803">
        <w:rPr>
          <w:rFonts w:ascii="Arial" w:hAnsi="Arial" w:cs="Arial"/>
          <w:sz w:val="28"/>
          <w:szCs w:val="28"/>
          <w:lang w:val="en-GB"/>
        </w:rPr>
        <w:t xml:space="preserve"> </w:t>
      </w:r>
    </w:p>
    <w:p w14:paraId="7EB1E89D" w14:textId="139146D7" w:rsidR="00191481" w:rsidRPr="00D46803" w:rsidRDefault="00191481" w:rsidP="005E05A7">
      <w:pPr>
        <w:pStyle w:val="BodyText"/>
        <w:numPr>
          <w:ilvl w:val="0"/>
          <w:numId w:val="10"/>
        </w:numPr>
        <w:spacing w:before="6"/>
        <w:rPr>
          <w:rFonts w:ascii="Arial" w:hAnsi="Arial" w:cs="Arial"/>
          <w:sz w:val="28"/>
          <w:szCs w:val="28"/>
          <w:lang w:val="en-GB"/>
        </w:rPr>
      </w:pPr>
      <w:r w:rsidRPr="00D46803">
        <w:rPr>
          <w:rFonts w:ascii="Arial" w:hAnsi="Arial" w:cs="Arial"/>
          <w:sz w:val="28"/>
          <w:szCs w:val="28"/>
          <w:lang w:val="en-GB"/>
        </w:rPr>
        <w:t>Provide follow-up information at the end of the session, if required</w:t>
      </w:r>
      <w:r w:rsidR="005F37F0">
        <w:rPr>
          <w:rFonts w:ascii="Arial" w:hAnsi="Arial" w:cs="Arial"/>
          <w:sz w:val="28"/>
          <w:szCs w:val="28"/>
          <w:lang w:val="en-GB"/>
        </w:rPr>
        <w:t>.</w:t>
      </w:r>
    </w:p>
    <w:p w14:paraId="0A35BEE8" w14:textId="77777777" w:rsidR="00191481" w:rsidRDefault="00191481" w:rsidP="005E05A7">
      <w:pPr>
        <w:pStyle w:val="BodyText"/>
        <w:spacing w:before="6"/>
        <w:rPr>
          <w:rFonts w:ascii="Arial" w:hAnsi="Arial" w:cs="Arial"/>
          <w:lang w:val="en-GB"/>
        </w:rPr>
      </w:pPr>
    </w:p>
    <w:p w14:paraId="7FD1DB3E" w14:textId="77777777" w:rsidR="005F37F0" w:rsidRPr="0006684A" w:rsidRDefault="005F37F0" w:rsidP="005E05A7">
      <w:pPr>
        <w:pStyle w:val="BodyText"/>
        <w:spacing w:before="6"/>
        <w:rPr>
          <w:rFonts w:ascii="Arial" w:hAnsi="Arial" w:cs="Arial"/>
          <w:lang w:val="en-GB"/>
        </w:rPr>
      </w:pPr>
    </w:p>
    <w:p w14:paraId="4AE9851A" w14:textId="77777777" w:rsidR="00191481" w:rsidRPr="0006684A" w:rsidRDefault="00191481" w:rsidP="00D46803">
      <w:pPr>
        <w:pStyle w:val="Heading2"/>
        <w:rPr>
          <w:rFonts w:ascii="Arial" w:hAnsi="Arial" w:cs="Arial"/>
          <w:b/>
          <w:bCs/>
        </w:rPr>
      </w:pPr>
      <w:r w:rsidRPr="00D46803">
        <w:rPr>
          <w:rFonts w:ascii="Arial" w:hAnsi="Arial" w:cs="Arial"/>
          <w:color w:val="auto"/>
          <w:sz w:val="36"/>
          <w:szCs w:val="36"/>
        </w:rPr>
        <w:lastRenderedPageBreak/>
        <w:t>Quote Citations</w:t>
      </w:r>
    </w:p>
    <w:p w14:paraId="7BA40079" w14:textId="77777777" w:rsidR="00191481" w:rsidRPr="0006684A" w:rsidRDefault="00191481" w:rsidP="005E05A7">
      <w:pPr>
        <w:pStyle w:val="BodyText"/>
        <w:spacing w:before="6"/>
        <w:rPr>
          <w:rFonts w:ascii="Arial" w:hAnsi="Arial" w:cs="Arial"/>
          <w:lang w:val="en-GB"/>
        </w:rPr>
      </w:pPr>
    </w:p>
    <w:p w14:paraId="5DB30D7A" w14:textId="77777777" w:rsidR="00191481" w:rsidRPr="00D46803" w:rsidRDefault="00191481" w:rsidP="005E05A7">
      <w:pPr>
        <w:pStyle w:val="BodyText"/>
        <w:numPr>
          <w:ilvl w:val="0"/>
          <w:numId w:val="8"/>
        </w:numPr>
        <w:spacing w:before="6"/>
        <w:rPr>
          <w:rFonts w:ascii="Arial" w:hAnsi="Arial" w:cs="Arial"/>
          <w:sz w:val="28"/>
          <w:szCs w:val="28"/>
          <w:lang w:val="en-GB"/>
        </w:rPr>
      </w:pPr>
      <w:r w:rsidRPr="00D46803">
        <w:rPr>
          <w:rFonts w:ascii="Arial" w:hAnsi="Arial" w:cs="Arial"/>
          <w:sz w:val="28"/>
          <w:szCs w:val="28"/>
          <w:lang w:val="en-GB"/>
        </w:rPr>
        <w:t xml:space="preserve">Bolton, G (1999) </w:t>
      </w:r>
      <w:r w:rsidRPr="005F37F0">
        <w:rPr>
          <w:rFonts w:ascii="Arial" w:hAnsi="Arial" w:cs="Arial"/>
          <w:b/>
          <w:bCs/>
          <w:sz w:val="28"/>
          <w:szCs w:val="28"/>
          <w:lang w:val="en-GB"/>
        </w:rPr>
        <w:t>The Therapeutic Potential of Creative Writing: Writing Myself</w:t>
      </w:r>
      <w:r w:rsidRPr="00D46803">
        <w:rPr>
          <w:rFonts w:ascii="Arial" w:hAnsi="Arial" w:cs="Arial"/>
          <w:sz w:val="28"/>
          <w:szCs w:val="28"/>
          <w:lang w:val="en-GB"/>
        </w:rPr>
        <w:t>, Jessica Kingsley Publishers, London</w:t>
      </w:r>
    </w:p>
    <w:p w14:paraId="3918F456" w14:textId="77777777" w:rsidR="00191481" w:rsidRPr="00D46803" w:rsidRDefault="00191481" w:rsidP="005E05A7">
      <w:pPr>
        <w:pStyle w:val="BodyText"/>
        <w:numPr>
          <w:ilvl w:val="0"/>
          <w:numId w:val="8"/>
        </w:numPr>
        <w:spacing w:before="6"/>
        <w:rPr>
          <w:rFonts w:ascii="Arial" w:hAnsi="Arial" w:cs="Arial"/>
          <w:sz w:val="28"/>
          <w:szCs w:val="28"/>
          <w:lang w:val="en-GB"/>
        </w:rPr>
      </w:pPr>
      <w:r w:rsidRPr="00D46803">
        <w:rPr>
          <w:rFonts w:ascii="Arial" w:hAnsi="Arial" w:cs="Arial"/>
          <w:sz w:val="28"/>
          <w:szCs w:val="28"/>
          <w:lang w:val="en-GB"/>
        </w:rPr>
        <w:t xml:space="preserve">Ainslie, F, Bloomfield, B, </w:t>
      </w:r>
      <w:r w:rsidRPr="005F37F0">
        <w:rPr>
          <w:rFonts w:ascii="Arial" w:hAnsi="Arial" w:cs="Arial"/>
          <w:b/>
          <w:bCs/>
          <w:sz w:val="28"/>
          <w:szCs w:val="28"/>
          <w:lang w:val="en-GB"/>
        </w:rPr>
        <w:t>The Little Book of Creative Writing Prompts</w:t>
      </w:r>
      <w:r w:rsidRPr="00D46803">
        <w:rPr>
          <w:rFonts w:ascii="Arial" w:hAnsi="Arial" w:cs="Arial"/>
          <w:sz w:val="28"/>
          <w:szCs w:val="28"/>
          <w:lang w:val="en-GB"/>
        </w:rPr>
        <w:t>, Lapidus International</w:t>
      </w:r>
    </w:p>
    <w:p w14:paraId="0D625A1E" w14:textId="77777777" w:rsidR="00191481" w:rsidRPr="0006684A" w:rsidRDefault="00191481" w:rsidP="005E05A7">
      <w:pPr>
        <w:pStyle w:val="BodyText"/>
        <w:spacing w:before="6"/>
        <w:rPr>
          <w:rFonts w:ascii="Arial" w:hAnsi="Arial" w:cs="Arial"/>
          <w:lang w:val="en-GB"/>
        </w:rPr>
      </w:pPr>
    </w:p>
    <w:p w14:paraId="1127E055" w14:textId="77777777" w:rsidR="00191481" w:rsidRPr="0006684A" w:rsidRDefault="00191481" w:rsidP="00D46803">
      <w:pPr>
        <w:pStyle w:val="Heading2"/>
        <w:rPr>
          <w:rFonts w:ascii="Arial" w:hAnsi="Arial" w:cs="Arial"/>
          <w:b/>
          <w:bCs/>
        </w:rPr>
      </w:pPr>
      <w:r w:rsidRPr="00D46803">
        <w:rPr>
          <w:rFonts w:ascii="Arial" w:hAnsi="Arial" w:cs="Arial"/>
          <w:color w:val="auto"/>
          <w:sz w:val="36"/>
          <w:szCs w:val="36"/>
        </w:rPr>
        <w:t xml:space="preserve">Useful contacts </w:t>
      </w:r>
    </w:p>
    <w:p w14:paraId="41D5CF88" w14:textId="77777777" w:rsidR="00191481" w:rsidRPr="0006684A" w:rsidRDefault="00191481" w:rsidP="005E05A7">
      <w:pPr>
        <w:pStyle w:val="BodyText"/>
        <w:spacing w:before="6"/>
        <w:rPr>
          <w:rFonts w:ascii="Arial" w:hAnsi="Arial" w:cs="Arial"/>
          <w:b/>
          <w:bCs/>
          <w:lang w:val="en-GB"/>
        </w:rPr>
      </w:pPr>
    </w:p>
    <w:p w14:paraId="42876627" w14:textId="77777777" w:rsidR="00191481" w:rsidRPr="00D46803" w:rsidRDefault="00191481" w:rsidP="005E05A7">
      <w:pPr>
        <w:pStyle w:val="BodyText"/>
        <w:numPr>
          <w:ilvl w:val="0"/>
          <w:numId w:val="6"/>
        </w:numPr>
        <w:spacing w:before="6"/>
        <w:rPr>
          <w:rFonts w:ascii="Arial" w:eastAsiaTheme="minorEastAsia" w:hAnsi="Arial" w:cs="Arial"/>
          <w:sz w:val="28"/>
          <w:szCs w:val="28"/>
          <w:lang w:val="en-GB"/>
        </w:rPr>
      </w:pPr>
      <w:r w:rsidRPr="00D46803">
        <w:rPr>
          <w:rFonts w:ascii="Arial" w:hAnsi="Arial" w:cs="Arial"/>
          <w:sz w:val="28"/>
          <w:szCs w:val="28"/>
          <w:lang w:val="en-GB"/>
        </w:rPr>
        <w:t xml:space="preserve">Lapidus International – the writing for well-being community. Access to online seminars, resources, writing groups, action learning sets and research discussion:  </w:t>
      </w:r>
      <w:hyperlink r:id="rId12">
        <w:r w:rsidRPr="00D46803">
          <w:rPr>
            <w:rStyle w:val="Hyperlink"/>
            <w:rFonts w:ascii="Arial" w:hAnsi="Arial" w:cs="Arial"/>
            <w:color w:val="auto"/>
            <w:sz w:val="28"/>
            <w:szCs w:val="28"/>
            <w:lang w:val="en-GB"/>
          </w:rPr>
          <w:t>https://www.lapidus.org.uk</w:t>
        </w:r>
      </w:hyperlink>
      <w:r w:rsidRPr="00D46803">
        <w:rPr>
          <w:rFonts w:ascii="Arial" w:hAnsi="Arial" w:cs="Arial"/>
          <w:sz w:val="28"/>
          <w:szCs w:val="28"/>
          <w:lang w:val="en-GB"/>
        </w:rPr>
        <w:t xml:space="preserve"> </w:t>
      </w:r>
    </w:p>
    <w:p w14:paraId="5F66C686" w14:textId="77777777" w:rsidR="00191481" w:rsidRPr="00D46803" w:rsidRDefault="00191481" w:rsidP="005E05A7">
      <w:pPr>
        <w:pStyle w:val="BodyText"/>
        <w:numPr>
          <w:ilvl w:val="0"/>
          <w:numId w:val="6"/>
        </w:numPr>
        <w:spacing w:before="6"/>
        <w:rPr>
          <w:rFonts w:ascii="Arial" w:eastAsiaTheme="minorEastAsia" w:hAnsi="Arial" w:cs="Arial"/>
          <w:sz w:val="28"/>
          <w:szCs w:val="28"/>
          <w:lang w:val="en-GB"/>
        </w:rPr>
      </w:pPr>
      <w:r w:rsidRPr="00D46803">
        <w:rPr>
          <w:rFonts w:ascii="Arial" w:hAnsi="Arial" w:cs="Arial"/>
          <w:sz w:val="28"/>
          <w:szCs w:val="28"/>
          <w:lang w:val="en-GB"/>
        </w:rPr>
        <w:t xml:space="preserve">Metanoia Institute MSc Creative Writing for Therapeutic Purposes (CWTP): </w:t>
      </w:r>
      <w:hyperlink r:id="rId13">
        <w:r w:rsidRPr="00D46803">
          <w:rPr>
            <w:rStyle w:val="Hyperlink"/>
            <w:rFonts w:ascii="Arial" w:hAnsi="Arial" w:cs="Arial"/>
            <w:color w:val="auto"/>
            <w:sz w:val="28"/>
            <w:szCs w:val="28"/>
            <w:lang w:val="en-GB"/>
          </w:rPr>
          <w:t>https://www.metanoia.ac.uk/programmes/career-development-pathways/msc-in-creative-writing-for-therapeutic-purposes</w:t>
        </w:r>
      </w:hyperlink>
      <w:r w:rsidRPr="00D46803">
        <w:rPr>
          <w:rFonts w:ascii="Arial" w:hAnsi="Arial" w:cs="Arial"/>
          <w:sz w:val="28"/>
          <w:szCs w:val="28"/>
          <w:lang w:val="en-GB"/>
        </w:rPr>
        <w:t xml:space="preserve"> </w:t>
      </w:r>
    </w:p>
    <w:p w14:paraId="04DAF327" w14:textId="77777777" w:rsidR="00191481" w:rsidRPr="0006684A" w:rsidRDefault="00191481" w:rsidP="005E05A7">
      <w:pPr>
        <w:pStyle w:val="BodyText"/>
        <w:spacing w:before="6"/>
        <w:rPr>
          <w:rFonts w:ascii="Arial" w:hAnsi="Arial" w:cs="Arial"/>
          <w:lang w:val="en-GB"/>
        </w:rPr>
      </w:pPr>
    </w:p>
    <w:p w14:paraId="5EAEC4EE" w14:textId="77777777" w:rsidR="00191481" w:rsidRPr="0006684A" w:rsidRDefault="00191481" w:rsidP="00D46803">
      <w:pPr>
        <w:pStyle w:val="Heading2"/>
        <w:rPr>
          <w:rFonts w:ascii="Arial" w:hAnsi="Arial" w:cs="Arial"/>
          <w:b/>
          <w:bCs/>
        </w:rPr>
      </w:pPr>
      <w:r w:rsidRPr="00D46803">
        <w:rPr>
          <w:rFonts w:ascii="Arial" w:hAnsi="Arial" w:cs="Arial"/>
          <w:color w:val="auto"/>
          <w:sz w:val="36"/>
          <w:szCs w:val="36"/>
        </w:rPr>
        <w:t xml:space="preserve">Recommended reading </w:t>
      </w:r>
    </w:p>
    <w:p w14:paraId="71C5CD47" w14:textId="77777777" w:rsidR="00191481" w:rsidRPr="0006684A" w:rsidRDefault="00191481" w:rsidP="005E05A7">
      <w:pPr>
        <w:pStyle w:val="BodyText"/>
        <w:spacing w:before="6"/>
        <w:rPr>
          <w:rFonts w:ascii="Arial" w:hAnsi="Arial" w:cs="Arial"/>
          <w:b/>
          <w:bCs/>
          <w:lang w:val="en-GB"/>
        </w:rPr>
      </w:pPr>
    </w:p>
    <w:p w14:paraId="4C610F6F" w14:textId="77777777" w:rsidR="00191481" w:rsidRPr="00D46803" w:rsidRDefault="00191481" w:rsidP="005E05A7">
      <w:pPr>
        <w:pStyle w:val="BodyText"/>
        <w:numPr>
          <w:ilvl w:val="0"/>
          <w:numId w:val="11"/>
        </w:numPr>
        <w:spacing w:before="6"/>
        <w:rPr>
          <w:rFonts w:ascii="Arial" w:hAnsi="Arial" w:cs="Arial"/>
          <w:sz w:val="28"/>
          <w:szCs w:val="28"/>
          <w:lang w:val="en-GB"/>
        </w:rPr>
      </w:pPr>
      <w:r w:rsidRPr="00D46803">
        <w:rPr>
          <w:rFonts w:ascii="Arial" w:hAnsi="Arial" w:cs="Arial"/>
          <w:sz w:val="28"/>
          <w:szCs w:val="28"/>
          <w:lang w:val="en-GB"/>
        </w:rPr>
        <w:t xml:space="preserve">Bolton, G Field, V and Thompson, K (2006) </w:t>
      </w:r>
      <w:r w:rsidRPr="005F37F0">
        <w:rPr>
          <w:rFonts w:ascii="Arial" w:hAnsi="Arial" w:cs="Arial"/>
          <w:b/>
          <w:bCs/>
          <w:sz w:val="28"/>
          <w:szCs w:val="28"/>
          <w:lang w:val="en-GB"/>
        </w:rPr>
        <w:t>Writing Works: A Resource Handbook for Therapeutic Writing Workshops and Activities</w:t>
      </w:r>
      <w:r w:rsidRPr="00D46803">
        <w:rPr>
          <w:rFonts w:ascii="Arial" w:hAnsi="Arial" w:cs="Arial"/>
          <w:sz w:val="28"/>
          <w:szCs w:val="28"/>
          <w:lang w:val="en-GB"/>
        </w:rPr>
        <w:t xml:space="preserve">. Jessica Kingsley Publishers, London </w:t>
      </w:r>
    </w:p>
    <w:p w14:paraId="4299EBDE" w14:textId="77777777" w:rsidR="00191481" w:rsidRPr="00D46803" w:rsidRDefault="00191481" w:rsidP="005E05A7">
      <w:pPr>
        <w:pStyle w:val="BodyText"/>
        <w:numPr>
          <w:ilvl w:val="0"/>
          <w:numId w:val="11"/>
        </w:numPr>
        <w:spacing w:before="6"/>
        <w:rPr>
          <w:rFonts w:ascii="Arial" w:hAnsi="Arial" w:cs="Arial"/>
          <w:sz w:val="28"/>
          <w:szCs w:val="28"/>
          <w:lang w:val="en-GB"/>
        </w:rPr>
      </w:pPr>
      <w:r w:rsidRPr="00D46803">
        <w:rPr>
          <w:rFonts w:ascii="Arial" w:hAnsi="Arial" w:cs="Arial"/>
          <w:sz w:val="28"/>
          <w:szCs w:val="28"/>
          <w:lang w:val="en-GB"/>
        </w:rPr>
        <w:t xml:space="preserve">Bolton, G Field, V and Thompson, K (2011) </w:t>
      </w:r>
      <w:r w:rsidRPr="005F37F0">
        <w:rPr>
          <w:rFonts w:ascii="Arial" w:hAnsi="Arial" w:cs="Arial"/>
          <w:b/>
          <w:bCs/>
          <w:sz w:val="28"/>
          <w:szCs w:val="28"/>
          <w:lang w:val="en-GB"/>
        </w:rPr>
        <w:t>Writing Routes: A Resource Handbook of Therapeutic Writing</w:t>
      </w:r>
      <w:r w:rsidRPr="00D46803">
        <w:rPr>
          <w:rFonts w:ascii="Arial" w:hAnsi="Arial" w:cs="Arial"/>
          <w:sz w:val="28"/>
          <w:szCs w:val="28"/>
          <w:lang w:val="en-GB"/>
        </w:rPr>
        <w:t xml:space="preserve">, Jessica Kingsley Publishers, London </w:t>
      </w:r>
    </w:p>
    <w:p w14:paraId="25FA759F" w14:textId="77777777" w:rsidR="00191481" w:rsidRPr="00D46803" w:rsidRDefault="00191481" w:rsidP="005E05A7">
      <w:pPr>
        <w:pStyle w:val="BodyText"/>
        <w:numPr>
          <w:ilvl w:val="0"/>
          <w:numId w:val="11"/>
        </w:numPr>
        <w:spacing w:before="6"/>
        <w:rPr>
          <w:rFonts w:ascii="Arial" w:hAnsi="Arial" w:cs="Arial"/>
          <w:sz w:val="28"/>
          <w:szCs w:val="28"/>
          <w:lang w:val="en-GB"/>
        </w:rPr>
      </w:pPr>
      <w:r w:rsidRPr="00D46803">
        <w:rPr>
          <w:rFonts w:ascii="Arial" w:hAnsi="Arial" w:cs="Arial"/>
          <w:sz w:val="28"/>
          <w:szCs w:val="28"/>
          <w:lang w:val="en-GB"/>
        </w:rPr>
        <w:t>Bolton, G (1999)</w:t>
      </w:r>
      <w:r w:rsidRPr="005F37F0">
        <w:rPr>
          <w:rFonts w:ascii="Arial" w:hAnsi="Arial" w:cs="Arial"/>
          <w:b/>
          <w:bCs/>
          <w:sz w:val="28"/>
          <w:szCs w:val="28"/>
          <w:lang w:val="en-GB"/>
        </w:rPr>
        <w:t xml:space="preserve"> The Therapeutic Potential of Creative Writing: Writing Myself, </w:t>
      </w:r>
      <w:r w:rsidRPr="00D46803">
        <w:rPr>
          <w:rFonts w:ascii="Arial" w:hAnsi="Arial" w:cs="Arial"/>
          <w:sz w:val="28"/>
          <w:szCs w:val="28"/>
          <w:lang w:val="en-GB"/>
        </w:rPr>
        <w:t xml:space="preserve">Jessica Kingsley Publishers, London </w:t>
      </w:r>
    </w:p>
    <w:p w14:paraId="147F23AA" w14:textId="77777777" w:rsidR="00191481" w:rsidRPr="00D46803" w:rsidRDefault="00191481" w:rsidP="005E05A7">
      <w:pPr>
        <w:pStyle w:val="BodyText"/>
        <w:numPr>
          <w:ilvl w:val="0"/>
          <w:numId w:val="11"/>
        </w:numPr>
        <w:spacing w:before="6"/>
        <w:rPr>
          <w:rFonts w:ascii="Arial" w:hAnsi="Arial" w:cs="Arial"/>
          <w:sz w:val="28"/>
          <w:szCs w:val="28"/>
          <w:lang w:val="en-GB"/>
        </w:rPr>
      </w:pPr>
      <w:r w:rsidRPr="00D46803">
        <w:rPr>
          <w:rFonts w:ascii="Arial" w:hAnsi="Arial" w:cs="Arial"/>
          <w:sz w:val="28"/>
          <w:szCs w:val="28"/>
          <w:lang w:val="en-GB"/>
        </w:rPr>
        <w:t xml:space="preserve">Bolton, G (2005) </w:t>
      </w:r>
      <w:r w:rsidRPr="005F37F0">
        <w:rPr>
          <w:rFonts w:ascii="Arial" w:hAnsi="Arial" w:cs="Arial"/>
          <w:b/>
          <w:bCs/>
          <w:sz w:val="28"/>
          <w:szCs w:val="28"/>
          <w:lang w:val="en-GB"/>
        </w:rPr>
        <w:t>Reflective Practice: Writing and Professional Development,</w:t>
      </w:r>
      <w:r w:rsidRPr="00D46803">
        <w:rPr>
          <w:rFonts w:ascii="Arial" w:hAnsi="Arial" w:cs="Arial"/>
          <w:sz w:val="28"/>
          <w:szCs w:val="28"/>
          <w:lang w:val="en-GB"/>
        </w:rPr>
        <w:t xml:space="preserve"> SAGE publications </w:t>
      </w:r>
    </w:p>
    <w:p w14:paraId="6C87EE7F" w14:textId="77777777" w:rsidR="00191481" w:rsidRPr="00D46803" w:rsidRDefault="00191481" w:rsidP="005E05A7">
      <w:pPr>
        <w:pStyle w:val="BodyText"/>
        <w:numPr>
          <w:ilvl w:val="0"/>
          <w:numId w:val="11"/>
        </w:numPr>
        <w:spacing w:before="6"/>
        <w:rPr>
          <w:rFonts w:ascii="Arial" w:hAnsi="Arial" w:cs="Arial"/>
          <w:sz w:val="28"/>
          <w:szCs w:val="28"/>
          <w:lang w:val="en-GB"/>
        </w:rPr>
      </w:pPr>
      <w:r w:rsidRPr="00D46803">
        <w:rPr>
          <w:rFonts w:ascii="Arial" w:hAnsi="Arial" w:cs="Arial"/>
          <w:sz w:val="28"/>
          <w:szCs w:val="28"/>
          <w:lang w:val="en-GB"/>
        </w:rPr>
        <w:lastRenderedPageBreak/>
        <w:t xml:space="preserve">Chavis, G (2011) </w:t>
      </w:r>
      <w:r w:rsidRPr="005F37F0">
        <w:rPr>
          <w:rFonts w:ascii="Arial" w:hAnsi="Arial" w:cs="Arial"/>
          <w:b/>
          <w:bCs/>
          <w:sz w:val="28"/>
          <w:szCs w:val="28"/>
          <w:lang w:val="en-GB"/>
        </w:rPr>
        <w:t>Poetry and Story Therapy, The Healing Power of Creative Expression</w:t>
      </w:r>
      <w:r w:rsidRPr="00D46803">
        <w:rPr>
          <w:rFonts w:ascii="Arial" w:hAnsi="Arial" w:cs="Arial"/>
          <w:sz w:val="28"/>
          <w:szCs w:val="28"/>
          <w:lang w:val="en-GB"/>
        </w:rPr>
        <w:t xml:space="preserve">, Jessica Kingsley </w:t>
      </w:r>
    </w:p>
    <w:p w14:paraId="35D571C1" w14:textId="77777777" w:rsidR="00191481" w:rsidRPr="00D46803" w:rsidRDefault="00191481" w:rsidP="005E05A7">
      <w:pPr>
        <w:pStyle w:val="BodyText"/>
        <w:numPr>
          <w:ilvl w:val="0"/>
          <w:numId w:val="11"/>
        </w:numPr>
        <w:spacing w:before="6"/>
        <w:rPr>
          <w:rFonts w:ascii="Arial" w:hAnsi="Arial" w:cs="Arial"/>
          <w:b/>
          <w:sz w:val="28"/>
          <w:szCs w:val="28"/>
          <w:lang w:val="en-GB"/>
        </w:rPr>
      </w:pPr>
      <w:r w:rsidRPr="00D46803">
        <w:rPr>
          <w:rFonts w:ascii="Arial" w:hAnsi="Arial" w:cs="Arial"/>
          <w:sz w:val="28"/>
          <w:szCs w:val="28"/>
          <w:lang w:val="en-GB"/>
        </w:rPr>
        <w:t xml:space="preserve">Hedges, D. (2005) </w:t>
      </w:r>
      <w:r w:rsidRPr="005F37F0">
        <w:rPr>
          <w:rFonts w:ascii="Arial" w:hAnsi="Arial" w:cs="Arial"/>
          <w:b/>
          <w:bCs/>
          <w:sz w:val="28"/>
          <w:szCs w:val="28"/>
          <w:lang w:val="en-GB"/>
        </w:rPr>
        <w:t>Poetry, Therapy and Emotional Life</w:t>
      </w:r>
      <w:r w:rsidRPr="00D46803">
        <w:rPr>
          <w:rFonts w:ascii="Arial" w:hAnsi="Arial" w:cs="Arial"/>
          <w:sz w:val="28"/>
          <w:szCs w:val="28"/>
          <w:lang w:val="en-GB"/>
        </w:rPr>
        <w:t>. Oxford: Radcliffe Medical Press</w:t>
      </w:r>
    </w:p>
    <w:p w14:paraId="5879B714" w14:textId="77777777" w:rsidR="00191481" w:rsidRPr="0006684A" w:rsidRDefault="00191481" w:rsidP="005E05A7">
      <w:pPr>
        <w:pStyle w:val="BodyText"/>
        <w:rPr>
          <w:rFonts w:ascii="Arial" w:hAnsi="Arial" w:cs="Arial"/>
          <w:b/>
          <w:bCs/>
          <w:lang w:val="en-GB"/>
        </w:rPr>
      </w:pPr>
    </w:p>
    <w:p w14:paraId="3B5C5DF2" w14:textId="77777777" w:rsidR="00D46803" w:rsidRPr="00D46803" w:rsidRDefault="00D46803" w:rsidP="00D46803">
      <w:pPr>
        <w:pStyle w:val="BodyText"/>
        <w:spacing w:before="6"/>
        <w:rPr>
          <w:rFonts w:ascii="Arial" w:hAnsi="Arial" w:cs="Arial"/>
          <w:sz w:val="28"/>
          <w:szCs w:val="28"/>
          <w:u w:val="single"/>
          <w:lang w:val="en-GB"/>
        </w:rPr>
      </w:pPr>
      <w:r w:rsidRPr="00D46803">
        <w:rPr>
          <w:rFonts w:ascii="Arial" w:hAnsi="Arial" w:cs="Arial"/>
          <w:sz w:val="28"/>
          <w:szCs w:val="28"/>
          <w:lang w:val="en-GB"/>
        </w:rPr>
        <w:t>*Literature Wales is not responsible for information / resources provided by third parties.</w:t>
      </w:r>
    </w:p>
    <w:p w14:paraId="50715C6C" w14:textId="77777777" w:rsidR="00191481" w:rsidRPr="0006684A" w:rsidRDefault="00191481" w:rsidP="005E05A7">
      <w:pPr>
        <w:pStyle w:val="BodyText"/>
        <w:rPr>
          <w:rFonts w:ascii="Arial" w:hAnsi="Arial" w:cs="Arial"/>
          <w:b/>
          <w:bCs/>
          <w:lang w:val="en-GB"/>
        </w:rPr>
      </w:pPr>
    </w:p>
    <w:p w14:paraId="27F37321" w14:textId="77777777" w:rsidR="00191481" w:rsidRPr="00D46803" w:rsidRDefault="00191481" w:rsidP="005E05A7">
      <w:pPr>
        <w:pStyle w:val="BodyText"/>
        <w:rPr>
          <w:rFonts w:ascii="Arial" w:hAnsi="Arial" w:cs="Arial"/>
          <w:sz w:val="28"/>
          <w:szCs w:val="28"/>
          <w:lang w:val="en-GB"/>
        </w:rPr>
      </w:pPr>
      <w:r w:rsidRPr="00D46803">
        <w:rPr>
          <w:rFonts w:ascii="Arial" w:hAnsi="Arial" w:cs="Arial"/>
          <w:sz w:val="28"/>
          <w:szCs w:val="28"/>
          <w:lang w:val="en-GB"/>
        </w:rPr>
        <w:t xml:space="preserve">Resource content by </w:t>
      </w:r>
      <w:r w:rsidRPr="00D46803">
        <w:rPr>
          <w:rFonts w:ascii="Arial" w:hAnsi="Arial" w:cs="Arial"/>
          <w:b/>
          <w:sz w:val="28"/>
          <w:szCs w:val="28"/>
          <w:lang w:val="en-GB"/>
        </w:rPr>
        <w:t>Kerry Steed</w:t>
      </w:r>
      <w:r w:rsidRPr="00D46803">
        <w:rPr>
          <w:rFonts w:ascii="Arial" w:hAnsi="Arial" w:cs="Arial"/>
          <w:sz w:val="28"/>
          <w:szCs w:val="28"/>
          <w:lang w:val="en-GB"/>
        </w:rPr>
        <w:t xml:space="preserve">, </w:t>
      </w:r>
      <w:r w:rsidRPr="00D46803">
        <w:rPr>
          <w:rFonts w:ascii="Arial" w:hAnsi="Arial" w:cs="Arial"/>
          <w:b/>
          <w:sz w:val="28"/>
          <w:szCs w:val="28"/>
          <w:lang w:val="en-GB"/>
        </w:rPr>
        <w:t xml:space="preserve">Louise </w:t>
      </w:r>
      <w:proofErr w:type="gramStart"/>
      <w:r w:rsidRPr="00D46803">
        <w:rPr>
          <w:rFonts w:ascii="Arial" w:hAnsi="Arial" w:cs="Arial"/>
          <w:b/>
          <w:sz w:val="28"/>
          <w:szCs w:val="28"/>
          <w:lang w:val="en-GB"/>
        </w:rPr>
        <w:t>Richards</w:t>
      </w:r>
      <w:proofErr w:type="gramEnd"/>
      <w:r w:rsidRPr="00D46803">
        <w:rPr>
          <w:rFonts w:ascii="Arial" w:hAnsi="Arial" w:cs="Arial"/>
          <w:sz w:val="28"/>
          <w:szCs w:val="28"/>
          <w:lang w:val="en-GB"/>
        </w:rPr>
        <w:t xml:space="preserve"> and </w:t>
      </w:r>
      <w:r w:rsidRPr="00D46803">
        <w:rPr>
          <w:rFonts w:ascii="Arial" w:hAnsi="Arial" w:cs="Arial"/>
          <w:b/>
          <w:sz w:val="28"/>
          <w:szCs w:val="28"/>
          <w:lang w:val="en-GB"/>
        </w:rPr>
        <w:t>Sarah Goodey</w:t>
      </w:r>
    </w:p>
    <w:p w14:paraId="5CAA6433" w14:textId="68C164CE" w:rsidR="005C2D28" w:rsidRPr="0006684A" w:rsidRDefault="009E7027" w:rsidP="005E05A7">
      <w:pPr>
        <w:spacing w:before="240" w:line="360" w:lineRule="auto"/>
        <w:rPr>
          <w:rFonts w:ascii="Arial" w:hAnsi="Arial" w:cs="Arial"/>
          <w:sz w:val="28"/>
          <w:szCs w:val="28"/>
          <w:lang w:val="cy-GB"/>
        </w:rPr>
      </w:pPr>
      <w:r w:rsidRPr="005E05A7">
        <w:rPr>
          <w:rFonts w:ascii="Arial" w:hAnsi="Arial" w:cs="Arial"/>
          <w:sz w:val="28"/>
          <w:szCs w:val="28"/>
          <w:lang w:val="cy-GB"/>
        </w:rPr>
        <w:t xml:space="preserve"> </w:t>
      </w:r>
    </w:p>
    <w:sectPr w:rsidR="005C2D28" w:rsidRPr="00066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ricy New Rg">
    <w:altName w:val="Calibri"/>
    <w:panose1 w:val="020B05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89"/>
    <w:multiLevelType w:val="hybridMultilevel"/>
    <w:tmpl w:val="00B8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22114"/>
    <w:multiLevelType w:val="multilevel"/>
    <w:tmpl w:val="716CC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9C8693E"/>
    <w:multiLevelType w:val="hybridMultilevel"/>
    <w:tmpl w:val="70E2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36670"/>
    <w:multiLevelType w:val="hybridMultilevel"/>
    <w:tmpl w:val="407E7E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AD14F0B"/>
    <w:multiLevelType w:val="multilevel"/>
    <w:tmpl w:val="2DDE2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99A308"/>
    <w:multiLevelType w:val="hybridMultilevel"/>
    <w:tmpl w:val="0C100CC0"/>
    <w:lvl w:ilvl="0" w:tplc="A474986A">
      <w:start w:val="1"/>
      <w:numFmt w:val="bullet"/>
      <w:lvlText w:val=""/>
      <w:lvlJc w:val="left"/>
      <w:pPr>
        <w:ind w:left="720" w:hanging="360"/>
      </w:pPr>
      <w:rPr>
        <w:rFonts w:ascii="Symbol" w:hAnsi="Symbol" w:hint="default"/>
      </w:rPr>
    </w:lvl>
    <w:lvl w:ilvl="1" w:tplc="AA643E3A">
      <w:start w:val="1"/>
      <w:numFmt w:val="bullet"/>
      <w:lvlText w:val="o"/>
      <w:lvlJc w:val="left"/>
      <w:pPr>
        <w:ind w:left="1440" w:hanging="360"/>
      </w:pPr>
      <w:rPr>
        <w:rFonts w:ascii="Courier New" w:hAnsi="Courier New" w:hint="default"/>
      </w:rPr>
    </w:lvl>
    <w:lvl w:ilvl="2" w:tplc="B53EB3E8">
      <w:start w:val="1"/>
      <w:numFmt w:val="bullet"/>
      <w:lvlText w:val=""/>
      <w:lvlJc w:val="left"/>
      <w:pPr>
        <w:ind w:left="2160" w:hanging="360"/>
      </w:pPr>
      <w:rPr>
        <w:rFonts w:ascii="Wingdings" w:hAnsi="Wingdings" w:hint="default"/>
      </w:rPr>
    </w:lvl>
    <w:lvl w:ilvl="3" w:tplc="7CE85126">
      <w:start w:val="1"/>
      <w:numFmt w:val="bullet"/>
      <w:lvlText w:val=""/>
      <w:lvlJc w:val="left"/>
      <w:pPr>
        <w:ind w:left="2880" w:hanging="360"/>
      </w:pPr>
      <w:rPr>
        <w:rFonts w:ascii="Symbol" w:hAnsi="Symbol" w:hint="default"/>
      </w:rPr>
    </w:lvl>
    <w:lvl w:ilvl="4" w:tplc="95A68E30">
      <w:start w:val="1"/>
      <w:numFmt w:val="bullet"/>
      <w:lvlText w:val="o"/>
      <w:lvlJc w:val="left"/>
      <w:pPr>
        <w:ind w:left="3600" w:hanging="360"/>
      </w:pPr>
      <w:rPr>
        <w:rFonts w:ascii="Courier New" w:hAnsi="Courier New" w:hint="default"/>
      </w:rPr>
    </w:lvl>
    <w:lvl w:ilvl="5" w:tplc="3432C0B8">
      <w:start w:val="1"/>
      <w:numFmt w:val="bullet"/>
      <w:lvlText w:val=""/>
      <w:lvlJc w:val="left"/>
      <w:pPr>
        <w:ind w:left="4320" w:hanging="360"/>
      </w:pPr>
      <w:rPr>
        <w:rFonts w:ascii="Wingdings" w:hAnsi="Wingdings" w:hint="default"/>
      </w:rPr>
    </w:lvl>
    <w:lvl w:ilvl="6" w:tplc="C3983B18">
      <w:start w:val="1"/>
      <w:numFmt w:val="bullet"/>
      <w:lvlText w:val=""/>
      <w:lvlJc w:val="left"/>
      <w:pPr>
        <w:ind w:left="5040" w:hanging="360"/>
      </w:pPr>
      <w:rPr>
        <w:rFonts w:ascii="Symbol" w:hAnsi="Symbol" w:hint="default"/>
      </w:rPr>
    </w:lvl>
    <w:lvl w:ilvl="7" w:tplc="946ED1D0">
      <w:start w:val="1"/>
      <w:numFmt w:val="bullet"/>
      <w:lvlText w:val="o"/>
      <w:lvlJc w:val="left"/>
      <w:pPr>
        <w:ind w:left="5760" w:hanging="360"/>
      </w:pPr>
      <w:rPr>
        <w:rFonts w:ascii="Courier New" w:hAnsi="Courier New" w:hint="default"/>
      </w:rPr>
    </w:lvl>
    <w:lvl w:ilvl="8" w:tplc="D7F68964">
      <w:start w:val="1"/>
      <w:numFmt w:val="bullet"/>
      <w:lvlText w:val=""/>
      <w:lvlJc w:val="left"/>
      <w:pPr>
        <w:ind w:left="6480" w:hanging="360"/>
      </w:pPr>
      <w:rPr>
        <w:rFonts w:ascii="Wingdings" w:hAnsi="Wingdings" w:hint="default"/>
      </w:rPr>
    </w:lvl>
  </w:abstractNum>
  <w:abstractNum w:abstractNumId="10"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3"/>
  </w:num>
  <w:num w:numId="2" w16cid:durableId="743526197">
    <w:abstractNumId w:val="7"/>
  </w:num>
  <w:num w:numId="3" w16cid:durableId="441194830">
    <w:abstractNumId w:val="10"/>
  </w:num>
  <w:num w:numId="4" w16cid:durableId="901520910">
    <w:abstractNumId w:val="4"/>
  </w:num>
  <w:num w:numId="5" w16cid:durableId="599676477">
    <w:abstractNumId w:val="2"/>
  </w:num>
  <w:num w:numId="6" w16cid:durableId="1751350310">
    <w:abstractNumId w:val="9"/>
  </w:num>
  <w:num w:numId="7" w16cid:durableId="717583804">
    <w:abstractNumId w:val="1"/>
  </w:num>
  <w:num w:numId="8" w16cid:durableId="1899323738">
    <w:abstractNumId w:val="8"/>
  </w:num>
  <w:num w:numId="9" w16cid:durableId="375131832">
    <w:abstractNumId w:val="0"/>
  </w:num>
  <w:num w:numId="10" w16cid:durableId="1350646833">
    <w:abstractNumId w:val="6"/>
  </w:num>
  <w:num w:numId="11" w16cid:durableId="95082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312D6"/>
    <w:rsid w:val="00040712"/>
    <w:rsid w:val="0006684A"/>
    <w:rsid w:val="0007565F"/>
    <w:rsid w:val="00076A7D"/>
    <w:rsid w:val="000B5E9B"/>
    <w:rsid w:val="000D65CC"/>
    <w:rsid w:val="000F40EF"/>
    <w:rsid w:val="00111EF6"/>
    <w:rsid w:val="00122B9B"/>
    <w:rsid w:val="001230A3"/>
    <w:rsid w:val="00151FAF"/>
    <w:rsid w:val="00160A4E"/>
    <w:rsid w:val="00165BA7"/>
    <w:rsid w:val="00176C25"/>
    <w:rsid w:val="00191481"/>
    <w:rsid w:val="001A6E6A"/>
    <w:rsid w:val="001B4B64"/>
    <w:rsid w:val="001C0029"/>
    <w:rsid w:val="001C2E5B"/>
    <w:rsid w:val="001C68D9"/>
    <w:rsid w:val="001C71A1"/>
    <w:rsid w:val="001F64FA"/>
    <w:rsid w:val="00203A87"/>
    <w:rsid w:val="002236B2"/>
    <w:rsid w:val="00291624"/>
    <w:rsid w:val="002A122C"/>
    <w:rsid w:val="002B6D5A"/>
    <w:rsid w:val="002F4A13"/>
    <w:rsid w:val="00343579"/>
    <w:rsid w:val="00347F12"/>
    <w:rsid w:val="003733ED"/>
    <w:rsid w:val="00392B63"/>
    <w:rsid w:val="003A3E9B"/>
    <w:rsid w:val="003C494D"/>
    <w:rsid w:val="003E793B"/>
    <w:rsid w:val="00425A26"/>
    <w:rsid w:val="00465636"/>
    <w:rsid w:val="004E1357"/>
    <w:rsid w:val="005B109E"/>
    <w:rsid w:val="005B5DFD"/>
    <w:rsid w:val="005C2D28"/>
    <w:rsid w:val="005E05A7"/>
    <w:rsid w:val="005F37F0"/>
    <w:rsid w:val="005F3870"/>
    <w:rsid w:val="0060239C"/>
    <w:rsid w:val="0065498A"/>
    <w:rsid w:val="00655523"/>
    <w:rsid w:val="006808E4"/>
    <w:rsid w:val="006B120A"/>
    <w:rsid w:val="007360B9"/>
    <w:rsid w:val="00737411"/>
    <w:rsid w:val="00755128"/>
    <w:rsid w:val="0078517F"/>
    <w:rsid w:val="00787285"/>
    <w:rsid w:val="007A3D87"/>
    <w:rsid w:val="007A775D"/>
    <w:rsid w:val="007B2D6F"/>
    <w:rsid w:val="007C7358"/>
    <w:rsid w:val="007D141B"/>
    <w:rsid w:val="007D3A43"/>
    <w:rsid w:val="007E4386"/>
    <w:rsid w:val="007E6B00"/>
    <w:rsid w:val="007E6DB3"/>
    <w:rsid w:val="007F197F"/>
    <w:rsid w:val="007F72BB"/>
    <w:rsid w:val="00824691"/>
    <w:rsid w:val="008310BB"/>
    <w:rsid w:val="008409BE"/>
    <w:rsid w:val="00862CDD"/>
    <w:rsid w:val="0088226B"/>
    <w:rsid w:val="008914A5"/>
    <w:rsid w:val="008B411A"/>
    <w:rsid w:val="008B4A20"/>
    <w:rsid w:val="008E0F79"/>
    <w:rsid w:val="0090320F"/>
    <w:rsid w:val="009138EC"/>
    <w:rsid w:val="00916F14"/>
    <w:rsid w:val="00933222"/>
    <w:rsid w:val="00943D1B"/>
    <w:rsid w:val="00956513"/>
    <w:rsid w:val="009606A5"/>
    <w:rsid w:val="009B013D"/>
    <w:rsid w:val="009B0B77"/>
    <w:rsid w:val="009E3D6D"/>
    <w:rsid w:val="009E7027"/>
    <w:rsid w:val="00A23A9F"/>
    <w:rsid w:val="00A56355"/>
    <w:rsid w:val="00A56BC5"/>
    <w:rsid w:val="00A63498"/>
    <w:rsid w:val="00A7634B"/>
    <w:rsid w:val="00AB3118"/>
    <w:rsid w:val="00AD2D31"/>
    <w:rsid w:val="00AF2A97"/>
    <w:rsid w:val="00B21375"/>
    <w:rsid w:val="00B3150A"/>
    <w:rsid w:val="00B50AD9"/>
    <w:rsid w:val="00B516D7"/>
    <w:rsid w:val="00B55D84"/>
    <w:rsid w:val="00B81155"/>
    <w:rsid w:val="00BA7D70"/>
    <w:rsid w:val="00BD3B79"/>
    <w:rsid w:val="00BE1221"/>
    <w:rsid w:val="00BF4B2C"/>
    <w:rsid w:val="00C05D63"/>
    <w:rsid w:val="00C064A5"/>
    <w:rsid w:val="00C071AD"/>
    <w:rsid w:val="00C071E9"/>
    <w:rsid w:val="00C15661"/>
    <w:rsid w:val="00C36A7E"/>
    <w:rsid w:val="00C3741E"/>
    <w:rsid w:val="00C719E0"/>
    <w:rsid w:val="00CB2B54"/>
    <w:rsid w:val="00CB617D"/>
    <w:rsid w:val="00CE6722"/>
    <w:rsid w:val="00CE688B"/>
    <w:rsid w:val="00CF37D6"/>
    <w:rsid w:val="00D10817"/>
    <w:rsid w:val="00D137D9"/>
    <w:rsid w:val="00D2578D"/>
    <w:rsid w:val="00D25D13"/>
    <w:rsid w:val="00D36B80"/>
    <w:rsid w:val="00D40888"/>
    <w:rsid w:val="00D46803"/>
    <w:rsid w:val="00D95A05"/>
    <w:rsid w:val="00DF73DF"/>
    <w:rsid w:val="00E14D3D"/>
    <w:rsid w:val="00E21C76"/>
    <w:rsid w:val="00E23D07"/>
    <w:rsid w:val="00E53A31"/>
    <w:rsid w:val="00E826E2"/>
    <w:rsid w:val="00EA055D"/>
    <w:rsid w:val="00EB26E3"/>
    <w:rsid w:val="00ED7A2E"/>
    <w:rsid w:val="00EE1900"/>
    <w:rsid w:val="00F12E5A"/>
    <w:rsid w:val="00F160DD"/>
    <w:rsid w:val="00F457A1"/>
    <w:rsid w:val="00F71B1B"/>
    <w:rsid w:val="00F932EA"/>
    <w:rsid w:val="00F93385"/>
    <w:rsid w:val="00FA4A83"/>
    <w:rsid w:val="00FB7762"/>
    <w:rsid w:val="00FF271B"/>
    <w:rsid w:val="7985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paragraph" w:styleId="BodyText">
    <w:name w:val="Body Text"/>
    <w:basedOn w:val="Normal"/>
    <w:link w:val="BodyTextChar"/>
    <w:uiPriority w:val="1"/>
    <w:qFormat/>
    <w:rsid w:val="00191481"/>
    <w:pPr>
      <w:widowControl w:val="0"/>
      <w:autoSpaceDE w:val="0"/>
      <w:autoSpaceDN w:val="0"/>
      <w:spacing w:after="0" w:line="360" w:lineRule="auto"/>
    </w:pPr>
    <w:rPr>
      <w:rFonts w:ascii="Faricy New Rg" w:eastAsia="Faricy New Rg" w:hAnsi="Faricy New Rg" w:cs="Faricy New Rg"/>
      <w:kern w:val="0"/>
      <w:sz w:val="24"/>
      <w:szCs w:val="24"/>
      <w:lang w:val="en-US"/>
      <w14:ligatures w14:val="none"/>
    </w:rPr>
  </w:style>
  <w:style w:type="character" w:customStyle="1" w:styleId="BodyTextChar">
    <w:name w:val="Body Text Char"/>
    <w:basedOn w:val="DefaultParagraphFont"/>
    <w:link w:val="BodyText"/>
    <w:uiPriority w:val="1"/>
    <w:rsid w:val="00191481"/>
    <w:rPr>
      <w:rFonts w:ascii="Faricy New Rg" w:eastAsia="Faricy New Rg" w:hAnsi="Faricy New Rg" w:cs="Faricy New Rg"/>
      <w:kern w:val="0"/>
      <w:sz w:val="24"/>
      <w:szCs w:val="24"/>
      <w:lang w:val="en-US"/>
      <w14:ligatures w14:val="none"/>
    </w:rPr>
  </w:style>
  <w:style w:type="character" w:styleId="Hyperlink">
    <w:name w:val="Hyperlink"/>
    <w:basedOn w:val="DefaultParagraphFont"/>
    <w:uiPriority w:val="99"/>
    <w:unhideWhenUsed/>
    <w:rsid w:val="001914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anoia.ac.uk/programmes/career-development-pathways/msc-in-creative-writing-for-therapeutic-purpo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pidu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works.cymru/uploads/images/posts/Artists_toolkit_new.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protect-eu.mimecast.com/s/LGpeCM8LntBnpzUwuXCq" TargetMode="External"/><Relationship Id="rId4" Type="http://schemas.openxmlformats.org/officeDocument/2006/relationships/customXml" Target="../customXml/item4.xml"/><Relationship Id="rId9" Type="http://schemas.openxmlformats.org/officeDocument/2006/relationships/hyperlink" Target="https://www.i-ac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F5700-C86D-4816-89FB-572D6D0937AC}">
  <ds:schemaRefs>
    <ds:schemaRef ds:uri="7ea0e870-2e24-4d60-8b81-27aa0c244182"/>
    <ds:schemaRef ds:uri="http://purl.org/dc/elements/1.1/"/>
    <ds:schemaRef ds:uri="http://schemas.microsoft.com/office/2006/metadata/properties"/>
    <ds:schemaRef ds:uri="bea70cba-fbfa-4b1d-ac0a-c05f8512fab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3.xml><?xml version="1.0" encoding="utf-8"?>
<ds:datastoreItem xmlns:ds="http://schemas.openxmlformats.org/officeDocument/2006/customXml" ds:itemID="{41AE78D9-1DB1-4F24-BB15-BD49F9C5977E}"/>
</file>

<file path=customXml/itemProps4.xml><?xml version="1.0" encoding="utf-8"?>
<ds:datastoreItem xmlns:ds="http://schemas.openxmlformats.org/officeDocument/2006/customXml" ds:itemID="{F96D22C1-1D98-4C34-968E-08CCCA479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1778</Words>
  <Characters>10141</Characters>
  <Application>Microsoft Office Word</Application>
  <DocSecurity>0</DocSecurity>
  <Lines>84</Lines>
  <Paragraphs>23</Paragraphs>
  <ScaleCrop>false</ScaleCrop>
  <Company>Wales Millennium Centre</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7</cp:revision>
  <dcterms:created xsi:type="dcterms:W3CDTF">2024-02-27T15:58:00Z</dcterms:created>
  <dcterms:modified xsi:type="dcterms:W3CDTF">2024-02-28T11:31:00Z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